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5B" w14:textId="70480B59" w:rsidR="008633C6" w:rsidRPr="004E71ED" w:rsidRDefault="006F2159">
      <w:pPr>
        <w:rPr>
          <w:rFonts w:cstheme="minorHAnsi"/>
          <w:sz w:val="36"/>
          <w:szCs w:val="36"/>
          <w:lang w:val="ru-RU"/>
        </w:rPr>
      </w:pPr>
      <w:r>
        <w:rPr>
          <w:rFonts w:cstheme="minorHAnsi"/>
          <w:sz w:val="36"/>
          <w:szCs w:val="36"/>
          <w:lang w:val="ru-RU"/>
        </w:rPr>
        <w:t xml:space="preserve">Ручка </w:t>
      </w:r>
      <w:r w:rsidR="004C4815">
        <w:rPr>
          <w:rFonts w:cstheme="minorHAnsi"/>
          <w:sz w:val="36"/>
          <w:szCs w:val="36"/>
          <w:lang w:val="ru-RU"/>
        </w:rPr>
        <w:t>для</w:t>
      </w:r>
      <w:r w:rsidR="00DB7307">
        <w:rPr>
          <w:rFonts w:cstheme="minorHAnsi"/>
          <w:sz w:val="36"/>
          <w:szCs w:val="36"/>
          <w:lang w:val="ru-RU"/>
        </w:rPr>
        <w:t xml:space="preserve"> анестезии</w:t>
      </w:r>
    </w:p>
    <w:p w14:paraId="53890501" w14:textId="13FE4B6E" w:rsidR="00DB7307" w:rsidRDefault="00DB7307">
      <w:pPr>
        <w:rPr>
          <w:rFonts w:cstheme="minorHAnsi"/>
          <w:sz w:val="36"/>
          <w:szCs w:val="36"/>
          <w:lang w:val="ru-RU"/>
        </w:rPr>
      </w:pPr>
      <w:r>
        <w:rPr>
          <w:rFonts w:cstheme="minorHAnsi"/>
          <w:sz w:val="36"/>
          <w:szCs w:val="36"/>
          <w:lang w:val="ru-RU"/>
        </w:rPr>
        <w:t>Руководство пользователя</w:t>
      </w:r>
    </w:p>
    <w:p w14:paraId="2DC25B7C" w14:textId="2F2E9C47" w:rsidR="00DB7307" w:rsidRDefault="00DB7307">
      <w:pPr>
        <w:rPr>
          <w:rFonts w:cstheme="minorHAnsi"/>
          <w:sz w:val="24"/>
          <w:szCs w:val="24"/>
          <w:lang w:val="ru-RU"/>
        </w:rPr>
      </w:pPr>
      <w:r w:rsidRPr="00DB7307">
        <w:rPr>
          <w:rFonts w:cstheme="minorHAnsi"/>
          <w:sz w:val="24"/>
          <w:szCs w:val="24"/>
          <w:lang w:val="ru-RU"/>
        </w:rPr>
        <w:t>Перед применением ознакомьтесь</w:t>
      </w:r>
      <w:r w:rsidR="004E71ED">
        <w:rPr>
          <w:rFonts w:cstheme="minorHAnsi"/>
          <w:sz w:val="24"/>
          <w:szCs w:val="24"/>
          <w:lang w:val="ru-RU"/>
        </w:rPr>
        <w:t>, пожалуйста,</w:t>
      </w:r>
      <w:r w:rsidRPr="00DB7307">
        <w:rPr>
          <w:rFonts w:cstheme="minorHAnsi"/>
          <w:sz w:val="24"/>
          <w:szCs w:val="24"/>
          <w:lang w:val="ru-RU"/>
        </w:rPr>
        <w:t xml:space="preserve"> с инструкцией</w:t>
      </w:r>
    </w:p>
    <w:p w14:paraId="502E6820" w14:textId="5F26156D" w:rsidR="00DB7307" w:rsidRDefault="00DB73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/>
        </w:rPr>
        <w:drawing>
          <wp:inline distT="0" distB="0" distL="0" distR="0" wp14:anchorId="5310DB73" wp14:editId="2C31FC93">
            <wp:extent cx="2959369" cy="6745857"/>
            <wp:effectExtent l="0" t="0" r="0" b="0"/>
            <wp:docPr id="144135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5799" name="Рисунок 1441357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474" cy="679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19B9" w14:textId="77777777" w:rsidR="00DB7307" w:rsidRDefault="00DB7307">
      <w:pPr>
        <w:rPr>
          <w:rFonts w:cstheme="minorHAnsi"/>
          <w:sz w:val="24"/>
          <w:szCs w:val="24"/>
          <w:lang w:val="ru-RU"/>
        </w:rPr>
      </w:pPr>
    </w:p>
    <w:p w14:paraId="69B1D6B6" w14:textId="77777777" w:rsidR="00DB7307" w:rsidRDefault="00DB7307">
      <w:pPr>
        <w:rPr>
          <w:rFonts w:cstheme="minorHAnsi"/>
          <w:sz w:val="24"/>
          <w:szCs w:val="24"/>
          <w:lang w:val="ru-RU"/>
        </w:rPr>
      </w:pPr>
    </w:p>
    <w:p w14:paraId="63DA79AD" w14:textId="77777777" w:rsidR="00DB7307" w:rsidRDefault="00DB7307">
      <w:pPr>
        <w:rPr>
          <w:rFonts w:cstheme="minorHAnsi"/>
          <w:sz w:val="24"/>
          <w:szCs w:val="24"/>
          <w:lang w:val="ru-RU"/>
        </w:rPr>
      </w:pPr>
    </w:p>
    <w:p w14:paraId="3539A12F" w14:textId="77777777" w:rsidR="00DB7307" w:rsidRDefault="00DB7307">
      <w:pPr>
        <w:rPr>
          <w:rFonts w:cstheme="minorHAnsi"/>
          <w:sz w:val="24"/>
          <w:szCs w:val="24"/>
          <w:lang w:val="ru-RU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US" w:eastAsia="en-US"/>
          <w14:ligatures w14:val="standardContextual"/>
        </w:rPr>
        <w:id w:val="-16550644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76FB8" w14:textId="44A31AFE" w:rsidR="002A71CA" w:rsidRDefault="00291275">
          <w:pPr>
            <w:pStyle w:val="a5"/>
          </w:pPr>
          <w:r>
            <w:t>Содержание</w:t>
          </w:r>
        </w:p>
        <w:p w14:paraId="7516580A" w14:textId="14A086B6" w:rsidR="002C3981" w:rsidRDefault="002A71C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679351" w:history="1">
            <w:r w:rsidR="002C3981" w:rsidRPr="00EC0B7A">
              <w:rPr>
                <w:rStyle w:val="a6"/>
                <w:noProof/>
              </w:rPr>
              <w:t>1. Введение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_Toc143679351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3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753C7AAE" w14:textId="25B042DF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2" w:history="1">
            <w:r w:rsidR="002C3981" w:rsidRPr="00EC0B7A">
              <w:rPr>
                <w:rStyle w:val="a6"/>
                <w:noProof/>
              </w:rPr>
              <w:t>1.1. Описание продукта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_Toc143679352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3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2C3B5993" w14:textId="3F73B8C6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3" w:history="1">
            <w:r w:rsidR="002C3981" w:rsidRPr="00EC0B7A">
              <w:rPr>
                <w:rStyle w:val="a6"/>
                <w:noProof/>
              </w:rPr>
              <w:t>1.2. Характеристики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_Toc143679353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3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7BE839AF" w14:textId="326FB3B0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4" w:history="1">
            <w:r w:rsidR="002C3981" w:rsidRPr="00EC0B7A">
              <w:rPr>
                <w:rStyle w:val="a6"/>
                <w:noProof/>
              </w:rPr>
              <w:t>1.3. Структура устройства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_Toc143679354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3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16F9F440" w14:textId="1A526DC6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5" w:history="1">
            <w:r w:rsidR="002C3981" w:rsidRPr="00EC0B7A">
              <w:rPr>
                <w:rStyle w:val="a6"/>
                <w:noProof/>
              </w:rPr>
              <w:t>1.4. Предполагаемое применение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_Toc143679355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3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0E1BF087" w14:textId="080E4E32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6" w:history="1">
            <w:r w:rsidR="002C3981" w:rsidRPr="00EC0B7A">
              <w:rPr>
                <w:rStyle w:val="a6"/>
                <w:noProof/>
              </w:rPr>
              <w:t>1.5. Противопоказания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_Toc143679356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3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60E72423" w14:textId="283FE9E3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7" w:history="1">
            <w:r w:rsidR="002C3981" w:rsidRPr="00EC0B7A">
              <w:rPr>
                <w:rStyle w:val="a6"/>
                <w:noProof/>
              </w:rPr>
              <w:t>1.6. Конфигурации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_Toc143679357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4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1E623C4B" w14:textId="74CEB439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8" w:history="1">
            <w:r w:rsidR="002C3981" w:rsidRPr="00EC0B7A">
              <w:rPr>
                <w:rStyle w:val="a6"/>
                <w:noProof/>
              </w:rPr>
              <w:t>1.6.1. Внешний вид устройства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_Toc143679358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4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39AFBA1A" w14:textId="6C608764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59" w:history="1">
            <w:r w:rsidR="002C3981" w:rsidRPr="00EC0B7A">
              <w:rPr>
                <w:rStyle w:val="a6"/>
                <w:noProof/>
              </w:rPr>
              <w:t>1.7. Классификация устройства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_Toc143679359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4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25833B68" w14:textId="6152845D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0" w:history="1">
            <w:r w:rsidR="002C3981" w:rsidRPr="00EC0B7A">
              <w:rPr>
                <w:rStyle w:val="a6"/>
                <w:noProof/>
              </w:rPr>
              <w:t>1.8. Основные технические параметры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_Toc143679360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5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368AD4F5" w14:textId="68F31FB3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1" w:history="1">
            <w:r w:rsidR="002C3981" w:rsidRPr="00EC0B7A">
              <w:rPr>
                <w:rStyle w:val="a6"/>
                <w:noProof/>
              </w:rPr>
              <w:t>2. Меры предосторожности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_Toc143679361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5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07187C1F" w14:textId="5DB02413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2" w:history="1">
            <w:r w:rsidR="002C3981" w:rsidRPr="00EC0B7A">
              <w:rPr>
                <w:rStyle w:val="a6"/>
                <w:noProof/>
              </w:rPr>
              <w:t>3. Сборка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_Toc143679362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6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515E5ED1" w14:textId="6063C475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3" w:history="1">
            <w:r w:rsidR="002C3981" w:rsidRPr="00EC0B7A">
              <w:rPr>
                <w:rStyle w:val="a6"/>
                <w:noProof/>
              </w:rPr>
              <w:t>4. Эксплуатация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_Toc143679363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8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2C68628D" w14:textId="6BF5BB09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4" w:history="1">
            <w:r w:rsidR="002C3981" w:rsidRPr="00EC0B7A">
              <w:rPr>
                <w:rStyle w:val="a6"/>
                <w:noProof/>
              </w:rPr>
              <w:t>5. Решение проблем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_Toc143679364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9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3B9980E8" w14:textId="237AA292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5" w:history="1">
            <w:r w:rsidR="002C3981" w:rsidRPr="00EC0B7A">
              <w:rPr>
                <w:rStyle w:val="a6"/>
                <w:noProof/>
              </w:rPr>
              <w:t>6. Очистка и стерилизация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_Toc143679365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10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0AF31B47" w14:textId="2D8609FD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6" w:history="1">
            <w:r w:rsidR="002C3981" w:rsidRPr="00EC0B7A">
              <w:rPr>
                <w:rStyle w:val="a6"/>
                <w:noProof/>
              </w:rPr>
              <w:t>7. Хранение, обслуживание и транспортировка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_Toc143679366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10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2B6A21D9" w14:textId="2AEA97E9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7" w:history="1">
            <w:r w:rsidR="002C3981" w:rsidRPr="00EC0B7A">
              <w:rPr>
                <w:rStyle w:val="a6"/>
                <w:noProof/>
              </w:rPr>
              <w:t>8. Охрана окружающей среды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_Toc143679367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10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21A15E5F" w14:textId="4F5CA9AC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8" w:history="1">
            <w:r w:rsidR="002C3981" w:rsidRPr="00EC0B7A">
              <w:rPr>
                <w:rStyle w:val="a6"/>
                <w:noProof/>
              </w:rPr>
              <w:t>9. Символы и обозначения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_Toc143679368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11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46AE2280" w14:textId="42279F2D" w:rsidR="002C3981" w:rsidRDefault="0000000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ru-RU" w:eastAsia="ru-RU"/>
            </w:rPr>
          </w:pPr>
          <w:hyperlink w:anchor="_Toc143679369" w:history="1">
            <w:r w:rsidR="002C3981" w:rsidRPr="00EC0B7A">
              <w:rPr>
                <w:rStyle w:val="a6"/>
                <w:noProof/>
              </w:rPr>
              <w:t>10. Заявления</w:t>
            </w:r>
            <w:r w:rsidR="002C3981">
              <w:rPr>
                <w:noProof/>
                <w:webHidden/>
              </w:rPr>
              <w:tab/>
            </w:r>
            <w:r w:rsidR="002C3981">
              <w:rPr>
                <w:noProof/>
                <w:webHidden/>
              </w:rPr>
              <w:fldChar w:fldCharType="begin"/>
            </w:r>
            <w:r w:rsidR="002C3981">
              <w:rPr>
                <w:noProof/>
                <w:webHidden/>
              </w:rPr>
              <w:instrText xml:space="preserve"> PAGEREF _Toc143679369 \h </w:instrText>
            </w:r>
            <w:r w:rsidR="002C3981">
              <w:rPr>
                <w:noProof/>
                <w:webHidden/>
              </w:rPr>
            </w:r>
            <w:r w:rsidR="002C3981">
              <w:rPr>
                <w:noProof/>
                <w:webHidden/>
              </w:rPr>
              <w:fldChar w:fldCharType="separate"/>
            </w:r>
            <w:r w:rsidR="002C3981">
              <w:rPr>
                <w:noProof/>
                <w:webHidden/>
              </w:rPr>
              <w:t>12</w:t>
            </w:r>
            <w:r w:rsidR="002C3981">
              <w:rPr>
                <w:noProof/>
                <w:webHidden/>
              </w:rPr>
              <w:fldChar w:fldCharType="end"/>
            </w:r>
          </w:hyperlink>
        </w:p>
        <w:p w14:paraId="6595A827" w14:textId="216E66FD" w:rsidR="002A71CA" w:rsidRDefault="002A71CA">
          <w:r>
            <w:rPr>
              <w:b/>
              <w:bCs/>
            </w:rPr>
            <w:fldChar w:fldCharType="end"/>
          </w:r>
        </w:p>
      </w:sdtContent>
    </w:sdt>
    <w:p w14:paraId="10ABAF50" w14:textId="25713E98" w:rsidR="00DB7307" w:rsidRDefault="00DB73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14:paraId="047B1F58" w14:textId="14B2BA74" w:rsidR="00DB7307" w:rsidRPr="006F2159" w:rsidRDefault="00DB7307" w:rsidP="002C3A93">
      <w:pPr>
        <w:pStyle w:val="1"/>
        <w:rPr>
          <w:b/>
          <w:bCs/>
        </w:rPr>
      </w:pPr>
      <w:bookmarkStart w:id="0" w:name="_Toc143679351"/>
      <w:r w:rsidRPr="006F2159">
        <w:rPr>
          <w:b/>
          <w:bCs/>
        </w:rPr>
        <w:lastRenderedPageBreak/>
        <w:t>1. Введение</w:t>
      </w:r>
      <w:bookmarkEnd w:id="0"/>
    </w:p>
    <w:p w14:paraId="67D0134F" w14:textId="7582F80B" w:rsidR="00DB7307" w:rsidRPr="006F2159" w:rsidRDefault="00DB7307" w:rsidP="002C3A93">
      <w:pPr>
        <w:pStyle w:val="1"/>
        <w:rPr>
          <w:b/>
          <w:bCs/>
        </w:rPr>
      </w:pPr>
      <w:bookmarkStart w:id="1" w:name="_Toc143679352"/>
      <w:r w:rsidRPr="006F2159">
        <w:rPr>
          <w:b/>
          <w:bCs/>
        </w:rPr>
        <w:t>1.1. Описание продукта</w:t>
      </w:r>
      <w:bookmarkEnd w:id="1"/>
    </w:p>
    <w:p w14:paraId="6E8A5646" w14:textId="35C36DF9" w:rsidR="00DB7307" w:rsidRDefault="006F2159" w:rsidP="00DB73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Ручка для</w:t>
      </w:r>
      <w:r w:rsidR="00DB7307">
        <w:rPr>
          <w:rFonts w:cstheme="minorHAnsi"/>
          <w:sz w:val="24"/>
          <w:szCs w:val="24"/>
          <w:lang w:val="ru-RU"/>
        </w:rPr>
        <w:t xml:space="preserve"> анестезии – вспомогательный прибор, используемый стоматологами для введения</w:t>
      </w:r>
      <w:r w:rsidR="00163EF9">
        <w:rPr>
          <w:rFonts w:cstheme="minorHAnsi"/>
          <w:sz w:val="24"/>
          <w:szCs w:val="24"/>
          <w:lang w:val="ru-RU"/>
        </w:rPr>
        <w:t xml:space="preserve"> пациенту</w:t>
      </w:r>
      <w:r w:rsidR="00DB7307">
        <w:rPr>
          <w:rFonts w:cstheme="minorHAnsi"/>
          <w:sz w:val="24"/>
          <w:szCs w:val="24"/>
          <w:lang w:val="ru-RU"/>
        </w:rPr>
        <w:t xml:space="preserve"> </w:t>
      </w:r>
      <w:r w:rsidR="00163EF9">
        <w:rPr>
          <w:rFonts w:cstheme="minorHAnsi"/>
          <w:sz w:val="24"/>
          <w:szCs w:val="24"/>
          <w:lang w:val="ru-RU"/>
        </w:rPr>
        <w:t>анестезии перед операцией.</w:t>
      </w:r>
    </w:p>
    <w:p w14:paraId="67318B7B" w14:textId="483167F8" w:rsidR="00163EF9" w:rsidRDefault="00163EF9" w:rsidP="00163EF9">
      <w:pPr>
        <w:spacing w:line="240" w:lineRule="auto"/>
        <w:ind w:firstLine="68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Основные особенности:</w:t>
      </w:r>
    </w:p>
    <w:p w14:paraId="6B630452" w14:textId="2C4265A3" w:rsidR="00163EF9" w:rsidRDefault="00163EF9" w:rsidP="00163EF9">
      <w:pPr>
        <w:spacing w:line="240" w:lineRule="auto"/>
        <w:ind w:firstLine="68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1) Беспроводная ручная эксплуатация, просто и удобно.</w:t>
      </w:r>
    </w:p>
    <w:p w14:paraId="1B0D79DA" w14:textId="3AC4032E" w:rsidR="00163EF9" w:rsidRDefault="00163EF9" w:rsidP="00163EF9">
      <w:pPr>
        <w:spacing w:line="240" w:lineRule="auto"/>
        <w:ind w:firstLine="68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2) Равномерная инъекция с обратным всасыванием для того, чтобы избежать риска попадания крови.</w:t>
      </w:r>
    </w:p>
    <w:p w14:paraId="74326FD3" w14:textId="1F0C3F9B" w:rsidR="00163EF9" w:rsidRDefault="002C3A93" w:rsidP="00163EF9">
      <w:pPr>
        <w:spacing w:line="240" w:lineRule="auto"/>
        <w:ind w:firstLine="680"/>
        <w:rPr>
          <w:rFonts w:cstheme="minorHAnsi"/>
          <w:sz w:val="24"/>
          <w:szCs w:val="24"/>
          <w:lang w:val="ru-RU"/>
        </w:rPr>
      </w:pPr>
      <w:r w:rsidRPr="002C3A93">
        <w:rPr>
          <w:rFonts w:cstheme="minorHAnsi"/>
          <w:sz w:val="24"/>
          <w:szCs w:val="24"/>
          <w:lang w:val="ru-RU"/>
        </w:rPr>
        <w:t xml:space="preserve">3) </w:t>
      </w:r>
      <w:r>
        <w:rPr>
          <w:rFonts w:cstheme="minorHAnsi"/>
          <w:sz w:val="24"/>
          <w:szCs w:val="24"/>
          <w:lang w:val="ru-RU"/>
        </w:rPr>
        <w:t xml:space="preserve">Поддерживает высокий, низкий скоростной режим и инъекцию в пародонтальную связку, точная контролируемая дозировка лекарства. </w:t>
      </w:r>
    </w:p>
    <w:p w14:paraId="3D6048D3" w14:textId="7B09ECA5" w:rsidR="002C3A93" w:rsidRDefault="002C3A93" w:rsidP="00163EF9">
      <w:pPr>
        <w:spacing w:line="240" w:lineRule="auto"/>
        <w:ind w:firstLine="680"/>
        <w:rPr>
          <w:rFonts w:cstheme="minorHAnsi"/>
          <w:sz w:val="24"/>
          <w:szCs w:val="24"/>
          <w:lang w:val="ru-RU"/>
        </w:rPr>
      </w:pPr>
      <w:r w:rsidRPr="002C3A93">
        <w:rPr>
          <w:rFonts w:cstheme="minorHAnsi"/>
          <w:sz w:val="24"/>
          <w:szCs w:val="24"/>
          <w:lang w:val="ru-RU"/>
        </w:rPr>
        <w:t xml:space="preserve">4) </w:t>
      </w:r>
      <w:r>
        <w:rPr>
          <w:rFonts w:cstheme="minorHAnsi"/>
          <w:sz w:val="24"/>
          <w:szCs w:val="24"/>
          <w:lang w:val="ru-RU"/>
        </w:rPr>
        <w:t xml:space="preserve">Динамическая обратная связь по давлению, </w:t>
      </w:r>
      <w:r w:rsidR="00D44155">
        <w:rPr>
          <w:rFonts w:cstheme="minorHAnsi"/>
          <w:sz w:val="24"/>
          <w:szCs w:val="24"/>
          <w:lang w:val="ru-RU"/>
        </w:rPr>
        <w:t>равномерная</w:t>
      </w:r>
      <w:r>
        <w:rPr>
          <w:rFonts w:cstheme="minorHAnsi"/>
          <w:sz w:val="24"/>
          <w:szCs w:val="24"/>
          <w:lang w:val="ru-RU"/>
        </w:rPr>
        <w:t xml:space="preserve"> инъекция в тканях с разной плотностью.</w:t>
      </w:r>
    </w:p>
    <w:p w14:paraId="6E29CAED" w14:textId="44DC38BA" w:rsidR="002C3A93" w:rsidRDefault="002C3A93" w:rsidP="00163EF9">
      <w:pPr>
        <w:spacing w:line="240" w:lineRule="auto"/>
        <w:ind w:firstLine="68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5) Имеет музыкальный режим для создания расслабляющей обстановки.</w:t>
      </w:r>
    </w:p>
    <w:p w14:paraId="7210E127" w14:textId="0969BF1F" w:rsidR="002C3A93" w:rsidRPr="006F2159" w:rsidRDefault="002C3A93" w:rsidP="002C3A93">
      <w:pPr>
        <w:pStyle w:val="1"/>
        <w:rPr>
          <w:b/>
          <w:bCs/>
        </w:rPr>
      </w:pPr>
      <w:bookmarkStart w:id="2" w:name="_Toc143679353"/>
      <w:r w:rsidRPr="006F2159">
        <w:rPr>
          <w:b/>
          <w:bCs/>
        </w:rPr>
        <w:t>1.2. Характеристики</w:t>
      </w:r>
      <w:bookmarkEnd w:id="2"/>
    </w:p>
    <w:p w14:paraId="3DDDE1E4" w14:textId="103A3D66" w:rsidR="002C3A93" w:rsidRDefault="00892194" w:rsidP="002C3A93">
      <w:pPr>
        <w:rPr>
          <w:sz w:val="24"/>
          <w:szCs w:val="24"/>
          <w:lang w:val="ru-RU"/>
        </w:rPr>
      </w:pPr>
      <w:r w:rsidRPr="00892194">
        <w:rPr>
          <w:sz w:val="24"/>
          <w:szCs w:val="24"/>
          <w:lang w:val="ru-RU"/>
        </w:rPr>
        <w:t>Размеры основного блока</w:t>
      </w:r>
      <w:r>
        <w:rPr>
          <w:sz w:val="24"/>
          <w:szCs w:val="24"/>
          <w:lang w:val="ru-RU"/>
        </w:rPr>
        <w:t xml:space="preserve">: </w:t>
      </w:r>
      <w:r>
        <w:rPr>
          <w:rFonts w:cstheme="minorHAnsi"/>
          <w:sz w:val="24"/>
          <w:szCs w:val="24"/>
          <w:lang w:val="ru-RU"/>
        </w:rPr>
        <w:t>φ</w:t>
      </w:r>
      <w:r>
        <w:rPr>
          <w:sz w:val="24"/>
          <w:szCs w:val="24"/>
          <w:lang w:val="ru-RU"/>
        </w:rPr>
        <w:t xml:space="preserve"> 23,4 мм </w:t>
      </w:r>
      <w:r>
        <w:rPr>
          <w:rFonts w:cstheme="minorHAnsi"/>
          <w:sz w:val="24"/>
          <w:szCs w:val="24"/>
          <w:lang w:val="ru-RU"/>
        </w:rPr>
        <w:t>×</w:t>
      </w:r>
      <w:r>
        <w:rPr>
          <w:sz w:val="24"/>
          <w:szCs w:val="24"/>
          <w:lang w:val="ru-RU"/>
        </w:rPr>
        <w:t xml:space="preserve"> 182 мм.</w:t>
      </w:r>
    </w:p>
    <w:p w14:paraId="5B8AC32C" w14:textId="6088079A" w:rsidR="00892194" w:rsidRDefault="00892194" w:rsidP="002C3A9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Масса основного блока: 78 г.</w:t>
      </w:r>
    </w:p>
    <w:p w14:paraId="41DC54F6" w14:textId="561443C4" w:rsidR="00892194" w:rsidRPr="006F2159" w:rsidRDefault="00892194" w:rsidP="00892194">
      <w:pPr>
        <w:pStyle w:val="1"/>
        <w:rPr>
          <w:b/>
          <w:bCs/>
        </w:rPr>
      </w:pPr>
      <w:bookmarkStart w:id="3" w:name="_Toc143679354"/>
      <w:r w:rsidRPr="006F2159">
        <w:rPr>
          <w:b/>
          <w:bCs/>
        </w:rPr>
        <w:t>1.3. Структура устройства</w:t>
      </w:r>
      <w:bookmarkEnd w:id="3"/>
    </w:p>
    <w:p w14:paraId="005E5FD7" w14:textId="1F839D2F" w:rsidR="00892194" w:rsidRDefault="00892194" w:rsidP="00892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Устройство состоит из основного блока, инъекционной трубки и зарядного провода.</w:t>
      </w:r>
    </w:p>
    <w:p w14:paraId="6EC67B1A" w14:textId="32106EE2" w:rsidR="00892194" w:rsidRPr="006F2159" w:rsidRDefault="00892194" w:rsidP="00892194">
      <w:pPr>
        <w:pStyle w:val="1"/>
        <w:rPr>
          <w:b/>
          <w:bCs/>
        </w:rPr>
      </w:pPr>
      <w:bookmarkStart w:id="4" w:name="_Toc143679355"/>
      <w:r w:rsidRPr="006F2159">
        <w:rPr>
          <w:b/>
          <w:bCs/>
        </w:rPr>
        <w:t>1.4. Предполагаемое применение</w:t>
      </w:r>
      <w:bookmarkEnd w:id="4"/>
    </w:p>
    <w:p w14:paraId="4C30CF73" w14:textId="621DCED6" w:rsidR="00892194" w:rsidRDefault="00892194" w:rsidP="00892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Используется для инъекции стоматологического анестетика в сочетании с одноразовой стоматологической иглой для инъекций.</w:t>
      </w:r>
    </w:p>
    <w:p w14:paraId="3C461AAE" w14:textId="46987B54" w:rsidR="00892194" w:rsidRPr="006F2159" w:rsidRDefault="00892194" w:rsidP="002A71CA">
      <w:pPr>
        <w:pStyle w:val="1"/>
        <w:rPr>
          <w:b/>
          <w:bCs/>
        </w:rPr>
      </w:pPr>
      <w:bookmarkStart w:id="5" w:name="_Toc143679356"/>
      <w:r w:rsidRPr="006F2159">
        <w:rPr>
          <w:b/>
          <w:bCs/>
        </w:rPr>
        <w:t>1.5. Противопоказания</w:t>
      </w:r>
      <w:bookmarkEnd w:id="5"/>
    </w:p>
    <w:p w14:paraId="7E4385F4" w14:textId="37F1B5A2" w:rsidR="00892194" w:rsidRDefault="00892194" w:rsidP="00892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Устройство не рекомендуется применять по отношению к:</w:t>
      </w:r>
    </w:p>
    <w:p w14:paraId="65E8A82B" w14:textId="3BA5F832" w:rsidR="00892194" w:rsidRDefault="00892194" w:rsidP="00892194">
      <w:pPr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</w:t>
      </w:r>
      <w:r w:rsidR="00E20CC4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ациентам с кардиостимулятором и прочими имплантированными электрическими устройствами</w:t>
      </w:r>
      <w:r w:rsidR="00E20CC4">
        <w:rPr>
          <w:sz w:val="24"/>
          <w:szCs w:val="24"/>
          <w:lang w:val="ru-RU"/>
        </w:rPr>
        <w:t xml:space="preserve"> и пациентам, которым не рекомендуется использовать небольшие электрические приборы, такие как бритва, фен для волос и т.д.;</w:t>
      </w:r>
    </w:p>
    <w:p w14:paraId="4ED9FBA2" w14:textId="295B7905" w:rsidR="00E20CC4" w:rsidRDefault="00E20CC4" w:rsidP="00E20CC4">
      <w:pPr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пациентам с гемофилией;</w:t>
      </w:r>
    </w:p>
    <w:p w14:paraId="2A5C454F" w14:textId="701D1432" w:rsidR="00E20CC4" w:rsidRDefault="00E20CC4" w:rsidP="00E20CC4">
      <w:pPr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применять с предосторожностью по отношению к пациентам с болезнями сердца, беременным женщинам и детям;</w:t>
      </w:r>
    </w:p>
    <w:p w14:paraId="64C599E5" w14:textId="0CDE081A" w:rsidR="00E20CC4" w:rsidRDefault="00E20CC4" w:rsidP="00E20CC4">
      <w:pPr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пациентам с активным заболеванием пародонта запрещено </w:t>
      </w:r>
      <w:r w:rsidR="00D44155">
        <w:rPr>
          <w:sz w:val="24"/>
          <w:szCs w:val="24"/>
          <w:lang w:val="ru-RU"/>
        </w:rPr>
        <w:t>делать</w:t>
      </w:r>
      <w:r>
        <w:rPr>
          <w:sz w:val="24"/>
          <w:szCs w:val="24"/>
          <w:lang w:val="ru-RU"/>
        </w:rPr>
        <w:t xml:space="preserve"> внутрисвязочные инъекции.</w:t>
      </w:r>
    </w:p>
    <w:p w14:paraId="0F66C0C5" w14:textId="77777777" w:rsidR="00AA734C" w:rsidRDefault="00AA734C" w:rsidP="00E20CC4">
      <w:pPr>
        <w:rPr>
          <w:sz w:val="24"/>
          <w:szCs w:val="24"/>
          <w:lang w:val="ru-RU"/>
        </w:rPr>
      </w:pPr>
    </w:p>
    <w:p w14:paraId="74898729" w14:textId="77777777" w:rsidR="00AA734C" w:rsidRDefault="00AA734C" w:rsidP="00E20CC4">
      <w:pPr>
        <w:rPr>
          <w:sz w:val="24"/>
          <w:szCs w:val="24"/>
          <w:lang w:val="ru-RU"/>
        </w:rPr>
      </w:pPr>
    </w:p>
    <w:p w14:paraId="1591D7DB" w14:textId="73FE0EC5" w:rsidR="00E20CC4" w:rsidRPr="006F2159" w:rsidRDefault="00E20CC4" w:rsidP="00AA734C">
      <w:pPr>
        <w:pStyle w:val="1"/>
        <w:rPr>
          <w:b/>
          <w:bCs/>
        </w:rPr>
      </w:pPr>
      <w:bookmarkStart w:id="6" w:name="_Toc143679357"/>
      <w:r w:rsidRPr="006F2159">
        <w:rPr>
          <w:b/>
          <w:bCs/>
        </w:rPr>
        <w:lastRenderedPageBreak/>
        <w:t>1.6. Конфигурации</w:t>
      </w:r>
      <w:bookmarkEnd w:id="6"/>
    </w:p>
    <w:p w14:paraId="2ED41CC7" w14:textId="47873D91" w:rsidR="00AA734C" w:rsidRPr="006F2159" w:rsidRDefault="00AA734C" w:rsidP="002A71CA">
      <w:pPr>
        <w:pStyle w:val="1"/>
        <w:rPr>
          <w:b/>
          <w:bCs/>
        </w:rPr>
      </w:pPr>
      <w:bookmarkStart w:id="7" w:name="_Toc143679358"/>
      <w:r w:rsidRPr="006F2159">
        <w:rPr>
          <w:b/>
          <w:bCs/>
        </w:rPr>
        <w:t>1.6.1. Внешний вид устройства</w:t>
      </w:r>
      <w:bookmarkEnd w:id="7"/>
    </w:p>
    <w:p w14:paraId="6B7E2203" w14:textId="1801B0A1" w:rsidR="00AA734C" w:rsidRPr="00AA734C" w:rsidRDefault="006C16AD" w:rsidP="00AA734C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3E1C7F0" wp14:editId="29CF171D">
            <wp:extent cx="3614468" cy="6179111"/>
            <wp:effectExtent l="0" t="0" r="5080" b="0"/>
            <wp:docPr id="1623225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25743" name="Рисунок 16232257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821" cy="619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7CCF2" w14:textId="03FBFDA8" w:rsidR="00AA734C" w:rsidRDefault="006C16AD" w:rsidP="00AA734C">
      <w:pPr>
        <w:rPr>
          <w:sz w:val="24"/>
          <w:szCs w:val="24"/>
          <w:lang w:val="ru-RU"/>
        </w:rPr>
      </w:pPr>
      <w:r w:rsidRPr="006C16AD">
        <w:rPr>
          <w:sz w:val="24"/>
          <w:szCs w:val="24"/>
          <w:lang w:val="ru-RU"/>
        </w:rPr>
        <w:t>Рис. 1. Внешний вид продукта</w:t>
      </w:r>
    </w:p>
    <w:p w14:paraId="10DC426C" w14:textId="77777777" w:rsidR="006C16AD" w:rsidRDefault="006C16AD" w:rsidP="00AA734C">
      <w:pPr>
        <w:rPr>
          <w:sz w:val="24"/>
          <w:szCs w:val="24"/>
          <w:lang w:val="ru-RU"/>
        </w:rPr>
      </w:pPr>
    </w:p>
    <w:p w14:paraId="541B97F7" w14:textId="334EC234" w:rsidR="006C16AD" w:rsidRPr="006F2159" w:rsidRDefault="006C16AD" w:rsidP="006C16AD">
      <w:pPr>
        <w:pStyle w:val="1"/>
        <w:rPr>
          <w:b/>
          <w:bCs/>
        </w:rPr>
      </w:pPr>
      <w:bookmarkStart w:id="8" w:name="_Toc143679359"/>
      <w:r w:rsidRPr="006F2159">
        <w:rPr>
          <w:b/>
          <w:bCs/>
        </w:rPr>
        <w:t>1.7. Классификация устройства</w:t>
      </w:r>
      <w:bookmarkEnd w:id="8"/>
    </w:p>
    <w:p w14:paraId="35F44A50" w14:textId="5328880C" w:rsidR="006C16AD" w:rsidRDefault="006C16AD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1.7.1. Тип защиты от поражения током: Класс </w:t>
      </w:r>
      <w:r>
        <w:rPr>
          <w:sz w:val="24"/>
          <w:szCs w:val="24"/>
        </w:rPr>
        <w:t>II</w:t>
      </w:r>
      <w:r w:rsidRPr="006C16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оборудования с внутренним источником питания.</w:t>
      </w:r>
    </w:p>
    <w:p w14:paraId="4AB012EC" w14:textId="6CDC6B48" w:rsidR="006C16AD" w:rsidRDefault="006C16AD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1.7.2. Степень защиты от поражения током: рабочая часть типа </w:t>
      </w:r>
      <w:r>
        <w:rPr>
          <w:sz w:val="24"/>
          <w:szCs w:val="24"/>
        </w:rPr>
        <w:t>BF</w:t>
      </w:r>
      <w:r w:rsidRPr="006C16AD">
        <w:rPr>
          <w:sz w:val="24"/>
          <w:szCs w:val="24"/>
          <w:lang w:val="ru-RU"/>
        </w:rPr>
        <w:t>.</w:t>
      </w:r>
    </w:p>
    <w:p w14:paraId="031D9EDC" w14:textId="13F314BF" w:rsidR="006C16AD" w:rsidRDefault="006C16AD" w:rsidP="00AA734C">
      <w:pPr>
        <w:rPr>
          <w:sz w:val="24"/>
          <w:szCs w:val="24"/>
          <w:lang w:val="ru-RU"/>
        </w:rPr>
      </w:pPr>
      <w:r w:rsidRPr="006C16A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.7.3. Степень защиты от вредоносного попадания жидкости: обычное оборудование </w:t>
      </w:r>
      <w:r w:rsidRPr="006C16AD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IPX</w:t>
      </w:r>
      <w:r w:rsidRPr="006C16AD">
        <w:rPr>
          <w:sz w:val="24"/>
          <w:szCs w:val="24"/>
          <w:lang w:val="ru-RU"/>
        </w:rPr>
        <w:t>0).</w:t>
      </w:r>
    </w:p>
    <w:p w14:paraId="267A13C7" w14:textId="6395AFCB" w:rsidR="006C16AD" w:rsidRDefault="006C16AD" w:rsidP="00AA734C">
      <w:pPr>
        <w:rPr>
          <w:sz w:val="24"/>
          <w:szCs w:val="24"/>
          <w:lang w:val="ru-RU"/>
        </w:rPr>
      </w:pPr>
      <w:r w:rsidRPr="006C16AD">
        <w:rPr>
          <w:sz w:val="24"/>
          <w:szCs w:val="24"/>
          <w:lang w:val="ru-RU"/>
        </w:rPr>
        <w:lastRenderedPageBreak/>
        <w:t>1</w:t>
      </w:r>
      <w:r>
        <w:rPr>
          <w:sz w:val="24"/>
          <w:szCs w:val="24"/>
          <w:lang w:val="ru-RU"/>
        </w:rPr>
        <w:t xml:space="preserve">.7.4. Устройство не подходит для использования в присутствии смеси воспламеняемых анестетиков с воздухом, кислородом или оксидом азота. </w:t>
      </w:r>
    </w:p>
    <w:p w14:paraId="267C1E08" w14:textId="3B3BD965" w:rsidR="006C16AD" w:rsidRDefault="006C16AD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1.7.5. Режим работы: непрерывная эксплуатация.</w:t>
      </w:r>
    </w:p>
    <w:p w14:paraId="328D469A" w14:textId="533D82A7" w:rsidR="006C16AD" w:rsidRDefault="003D5A5B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1.7.6. </w:t>
      </w:r>
      <w:r w:rsidR="00CA2D03">
        <w:rPr>
          <w:sz w:val="24"/>
          <w:szCs w:val="24"/>
          <w:lang w:val="ru-RU"/>
        </w:rPr>
        <w:t xml:space="preserve">Прикладная часть: инъекционная трубка. </w:t>
      </w:r>
    </w:p>
    <w:p w14:paraId="59174285" w14:textId="3E965CA3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1.7.7. Время контакта прикладной части: 1-10 мин.</w:t>
      </w:r>
    </w:p>
    <w:p w14:paraId="4EF8A92D" w14:textId="77777777" w:rsidR="00D525E7" w:rsidRDefault="00D525E7" w:rsidP="00AA734C">
      <w:pPr>
        <w:rPr>
          <w:sz w:val="24"/>
          <w:szCs w:val="24"/>
          <w:lang w:val="ru-RU"/>
        </w:rPr>
      </w:pPr>
    </w:p>
    <w:p w14:paraId="4B5D0367" w14:textId="2BBA685A" w:rsidR="00CA2D03" w:rsidRPr="006F2159" w:rsidRDefault="00CA2D03" w:rsidP="00CA2D03">
      <w:pPr>
        <w:pStyle w:val="1"/>
        <w:rPr>
          <w:b/>
          <w:bCs/>
        </w:rPr>
      </w:pPr>
      <w:bookmarkStart w:id="9" w:name="_Toc143679360"/>
      <w:r w:rsidRPr="006F2159">
        <w:rPr>
          <w:b/>
          <w:bCs/>
        </w:rPr>
        <w:t>1.8. Основные технические параметры</w:t>
      </w:r>
      <w:bookmarkEnd w:id="9"/>
    </w:p>
    <w:p w14:paraId="664A1A15" w14:textId="025B0C2F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1.8.1. Аккумулятор: 3,7 В.</w:t>
      </w:r>
    </w:p>
    <w:p w14:paraId="61BB48D9" w14:textId="6422A7F8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1.8.2. Питание: постоянный ток 5 В.</w:t>
      </w:r>
    </w:p>
    <w:p w14:paraId="509C21E9" w14:textId="362625E6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1.8.3. Условия эксплуатации </w:t>
      </w:r>
    </w:p>
    <w:p w14:paraId="46DBEDCA" w14:textId="5B545C51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Температура: 0-40</w:t>
      </w:r>
      <w:r>
        <w:rPr>
          <w:rFonts w:cstheme="minorHAnsi"/>
          <w:sz w:val="24"/>
          <w:szCs w:val="24"/>
          <w:lang w:val="ru-RU"/>
        </w:rPr>
        <w:t>°</w:t>
      </w:r>
      <w:r>
        <w:rPr>
          <w:sz w:val="24"/>
          <w:szCs w:val="24"/>
          <w:lang w:val="ru-RU"/>
        </w:rPr>
        <w:t>С.</w:t>
      </w:r>
    </w:p>
    <w:p w14:paraId="4B0EF9CC" w14:textId="50F6F261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Относительная влажность: 10-85 %.</w:t>
      </w:r>
    </w:p>
    <w:p w14:paraId="75EF422D" w14:textId="16FABEA2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Атмосферное давление: 70-106 кПа.</w:t>
      </w:r>
    </w:p>
    <w:p w14:paraId="639ABC37" w14:textId="0AA08F88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1.8.4. Скорость инъекции</w:t>
      </w:r>
    </w:p>
    <w:p w14:paraId="71AEB330" w14:textId="11E999A1" w:rsidR="00CA2D03" w:rsidRDefault="00CA2D03" w:rsidP="00AA734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Выберите скорость инъекции в зависимости от требований операции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7"/>
        <w:gridCol w:w="3538"/>
      </w:tblGrid>
      <w:tr w:rsidR="00CA2D03" w14:paraId="405C3EFD" w14:textId="77777777" w:rsidTr="00CA2D03">
        <w:trPr>
          <w:trHeight w:val="530"/>
        </w:trPr>
        <w:tc>
          <w:tcPr>
            <w:tcW w:w="3537" w:type="dxa"/>
          </w:tcPr>
          <w:p w14:paraId="1B80634B" w14:textId="7B07E528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</w:t>
            </w:r>
          </w:p>
        </w:tc>
        <w:tc>
          <w:tcPr>
            <w:tcW w:w="3538" w:type="dxa"/>
          </w:tcPr>
          <w:p w14:paraId="276DF4FC" w14:textId="7566CD3A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Время одной инъекции</w:t>
            </w:r>
          </w:p>
        </w:tc>
      </w:tr>
      <w:tr w:rsidR="00CA2D03" w14:paraId="4A1ED40B" w14:textId="77777777" w:rsidTr="00CA2D03">
        <w:trPr>
          <w:trHeight w:val="556"/>
        </w:trPr>
        <w:tc>
          <w:tcPr>
            <w:tcW w:w="3537" w:type="dxa"/>
          </w:tcPr>
          <w:p w14:paraId="2DE948C7" w14:textId="54248D54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Быстрый </w:t>
            </w:r>
          </w:p>
        </w:tc>
        <w:tc>
          <w:tcPr>
            <w:tcW w:w="3538" w:type="dxa"/>
          </w:tcPr>
          <w:p w14:paraId="6999BE1A" w14:textId="30B389A2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50-70 с</w:t>
            </w:r>
          </w:p>
        </w:tc>
      </w:tr>
      <w:tr w:rsidR="00CA2D03" w14:paraId="63CCD5F8" w14:textId="77777777" w:rsidTr="00CA2D03">
        <w:trPr>
          <w:trHeight w:val="530"/>
        </w:trPr>
        <w:tc>
          <w:tcPr>
            <w:tcW w:w="3537" w:type="dxa"/>
          </w:tcPr>
          <w:p w14:paraId="1BB999B7" w14:textId="441CB3CE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Медленный</w:t>
            </w:r>
          </w:p>
        </w:tc>
        <w:tc>
          <w:tcPr>
            <w:tcW w:w="3538" w:type="dxa"/>
          </w:tcPr>
          <w:p w14:paraId="3A4AD4A7" w14:textId="642CB4AE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130-170 с</w:t>
            </w:r>
          </w:p>
        </w:tc>
      </w:tr>
      <w:tr w:rsidR="00CA2D03" w14:paraId="4B047ACD" w14:textId="77777777" w:rsidTr="00CA2D03">
        <w:trPr>
          <w:trHeight w:val="530"/>
        </w:trPr>
        <w:tc>
          <w:tcPr>
            <w:tcW w:w="3537" w:type="dxa"/>
          </w:tcPr>
          <w:p w14:paraId="443979FD" w14:textId="30ABEF11" w:rsidR="00CA2D03" w:rsidRDefault="005D11BB" w:rsidP="005D11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Внутрисвязочная инъекция</w:t>
            </w:r>
          </w:p>
        </w:tc>
        <w:tc>
          <w:tcPr>
            <w:tcW w:w="3538" w:type="dxa"/>
          </w:tcPr>
          <w:p w14:paraId="6C09B227" w14:textId="22EB5C8A" w:rsidR="00CA2D03" w:rsidRPr="002A71CA" w:rsidRDefault="005D11BB" w:rsidP="005D1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200-280 с</w:t>
            </w:r>
          </w:p>
        </w:tc>
      </w:tr>
    </w:tbl>
    <w:p w14:paraId="1D1753D6" w14:textId="77777777" w:rsidR="00CA2D03" w:rsidRDefault="00CA2D03" w:rsidP="00AA734C">
      <w:pPr>
        <w:rPr>
          <w:sz w:val="24"/>
          <w:szCs w:val="24"/>
          <w:lang w:val="ru-RU"/>
        </w:rPr>
      </w:pPr>
    </w:p>
    <w:p w14:paraId="4CA6E3A7" w14:textId="5EA5EF6A" w:rsidR="002A71CA" w:rsidRPr="006F2159" w:rsidRDefault="002A71CA" w:rsidP="002A71CA">
      <w:pPr>
        <w:pStyle w:val="1"/>
        <w:rPr>
          <w:b/>
          <w:bCs/>
        </w:rPr>
      </w:pPr>
      <w:bookmarkStart w:id="10" w:name="_Toc143679361"/>
      <w:r w:rsidRPr="006F2159">
        <w:rPr>
          <w:b/>
          <w:bCs/>
        </w:rPr>
        <w:t>2. Меры предосторожности</w:t>
      </w:r>
      <w:bookmarkEnd w:id="10"/>
    </w:p>
    <w:p w14:paraId="3DBC7C53" w14:textId="7C5CCB22" w:rsidR="002A71CA" w:rsidRDefault="002A71CA" w:rsidP="00AA6F83">
      <w:pPr>
        <w:spacing w:line="240" w:lineRule="auto"/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Перед использованием устройства внимательно прочитайте руководство пользователя.</w:t>
      </w:r>
    </w:p>
    <w:p w14:paraId="3ACBA219" w14:textId="16F676AB" w:rsidR="002A71CA" w:rsidRDefault="002A71CA" w:rsidP="00AA6F83">
      <w:pPr>
        <w:spacing w:line="240" w:lineRule="auto"/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Перед первым использованием полностью зарядите устройство. Строго запрещено использовать </w:t>
      </w:r>
      <w:r w:rsidR="00AA6F83">
        <w:rPr>
          <w:sz w:val="24"/>
          <w:szCs w:val="24"/>
          <w:lang w:val="ru-RU"/>
        </w:rPr>
        <w:t>инъектор</w:t>
      </w:r>
      <w:r>
        <w:rPr>
          <w:sz w:val="24"/>
          <w:szCs w:val="24"/>
          <w:lang w:val="ru-RU"/>
        </w:rPr>
        <w:t xml:space="preserve"> во время зарядки</w:t>
      </w:r>
      <w:r w:rsidR="00AA6F83">
        <w:rPr>
          <w:sz w:val="24"/>
          <w:szCs w:val="24"/>
          <w:lang w:val="ru-RU"/>
        </w:rPr>
        <w:t>.</w:t>
      </w:r>
    </w:p>
    <w:p w14:paraId="30195FB6" w14:textId="218B2DBA" w:rsidR="00AA6F83" w:rsidRDefault="00AA6F83" w:rsidP="00AA6F83">
      <w:pPr>
        <w:spacing w:line="240" w:lineRule="auto"/>
        <w:ind w:firstLine="6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В следующих случаях возможны нарушения в работе устройства, обусловленные внешней средой:</w:t>
      </w:r>
    </w:p>
    <w:p w14:paraId="287C35C4" w14:textId="0F5E83C2" w:rsidR="00AA6F83" w:rsidRDefault="00AA6F83" w:rsidP="00AA6F8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AA6F83">
        <w:rPr>
          <w:sz w:val="24"/>
          <w:szCs w:val="24"/>
          <w:lang w:val="ru-RU"/>
        </w:rPr>
        <w:t xml:space="preserve">присутствие </w:t>
      </w:r>
      <w:r w:rsidR="00DD092A">
        <w:rPr>
          <w:sz w:val="24"/>
          <w:szCs w:val="24"/>
          <w:lang w:val="ru-RU"/>
        </w:rPr>
        <w:t xml:space="preserve">поблизости </w:t>
      </w:r>
      <w:r w:rsidRPr="00AA6F83">
        <w:rPr>
          <w:sz w:val="24"/>
          <w:szCs w:val="24"/>
          <w:lang w:val="ru-RU"/>
        </w:rPr>
        <w:t xml:space="preserve">портативных </w:t>
      </w:r>
      <w:r w:rsidR="00DD092A">
        <w:rPr>
          <w:sz w:val="24"/>
          <w:szCs w:val="24"/>
          <w:lang w:val="ru-RU"/>
        </w:rPr>
        <w:t>или мобильных радиочастотных передатчиков</w:t>
      </w:r>
      <w:r w:rsidR="00CA30ED">
        <w:rPr>
          <w:sz w:val="24"/>
          <w:szCs w:val="24"/>
          <w:lang w:val="ru-RU"/>
        </w:rPr>
        <w:t>,</w:t>
      </w:r>
    </w:p>
    <w:p w14:paraId="59EE9CA0" w14:textId="3ED1BD78" w:rsidR="00DD092A" w:rsidRDefault="00DD092A" w:rsidP="00AA6F8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электромагнитные помехи могут вызвать нарушения в работе прибора</w:t>
      </w:r>
      <w:r w:rsidR="00CA30ED">
        <w:rPr>
          <w:sz w:val="24"/>
          <w:szCs w:val="24"/>
          <w:lang w:val="ru-RU"/>
        </w:rPr>
        <w:t>.</w:t>
      </w:r>
    </w:p>
    <w:p w14:paraId="72789B5C" w14:textId="75E93B2B" w:rsidR="00DD092A" w:rsidRDefault="008305E6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2.5. Данное устройство излучает электромагнитные помехи, аналогичные помехам других устройств, пациентам и врачам с кардиостимуляторами </w:t>
      </w:r>
      <w:r w:rsidR="00F968AE">
        <w:rPr>
          <w:sz w:val="24"/>
          <w:szCs w:val="24"/>
          <w:lang w:val="ru-RU"/>
        </w:rPr>
        <w:t>запрещено пользоваться инъектором.</w:t>
      </w:r>
    </w:p>
    <w:p w14:paraId="1D82D279" w14:textId="4B2EEB9E" w:rsidR="00F968AE" w:rsidRDefault="00F968AE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2.6. Не ударяйте и не роняйте устройство.</w:t>
      </w:r>
    </w:p>
    <w:p w14:paraId="63DD0247" w14:textId="4F2765F3" w:rsidR="00F968AE" w:rsidRDefault="00F968AE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2.7. Основной блок нельзя автоклавировать при высокой температуре, его можно протереть йодным или нейтральным дезинфицирующим средством.</w:t>
      </w:r>
    </w:p>
    <w:p w14:paraId="381E2335" w14:textId="77777777" w:rsidR="00C51CF1" w:rsidRDefault="00F968AE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2.8. </w:t>
      </w:r>
      <w:r w:rsidR="00C522FE">
        <w:rPr>
          <w:sz w:val="24"/>
          <w:szCs w:val="24"/>
          <w:lang w:val="ru-RU"/>
        </w:rPr>
        <w:t xml:space="preserve">Перед запуском устройства убедитесь, что инъекционная трубка </w:t>
      </w:r>
      <w:r w:rsidR="006A5657">
        <w:rPr>
          <w:sz w:val="24"/>
          <w:szCs w:val="24"/>
          <w:lang w:val="ru-RU"/>
        </w:rPr>
        <w:t>надежно закреплена.</w:t>
      </w:r>
    </w:p>
    <w:p w14:paraId="64B078FF" w14:textId="3B8D4345" w:rsidR="00F968AE" w:rsidRDefault="00C51CF1" w:rsidP="00DD092A">
      <w:pPr>
        <w:rPr>
          <w:sz w:val="24"/>
          <w:szCs w:val="24"/>
          <w:lang w:val="ru-RU"/>
        </w:rPr>
      </w:pPr>
      <w:r w:rsidRPr="00C51CF1">
        <w:rPr>
          <w:sz w:val="24"/>
          <w:szCs w:val="24"/>
          <w:lang w:val="ru-RU"/>
        </w:rPr>
        <w:t xml:space="preserve">2.9. </w:t>
      </w:r>
      <w:r>
        <w:rPr>
          <w:sz w:val="24"/>
          <w:szCs w:val="24"/>
          <w:lang w:val="ru-RU"/>
        </w:rPr>
        <w:t xml:space="preserve">Не устанавливайте и не снимайте инъекционную трубку при работающем поршне. </w:t>
      </w:r>
      <w:r w:rsidR="006A56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 может повредить оборудование.</w:t>
      </w:r>
    </w:p>
    <w:p w14:paraId="6AF4B9C8" w14:textId="240892D5" w:rsidR="00C51CF1" w:rsidRDefault="00C51CF1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2.10. Используйте </w:t>
      </w:r>
      <w:r w:rsidR="00B374D3">
        <w:rPr>
          <w:sz w:val="24"/>
          <w:szCs w:val="24"/>
          <w:lang w:val="ru-RU"/>
        </w:rPr>
        <w:t>флакон</w:t>
      </w:r>
      <w:r>
        <w:rPr>
          <w:sz w:val="24"/>
          <w:szCs w:val="24"/>
          <w:lang w:val="ru-RU"/>
        </w:rPr>
        <w:t xml:space="preserve"> с анестетиком, отвечающий стандарту </w:t>
      </w:r>
      <w:r>
        <w:rPr>
          <w:sz w:val="24"/>
          <w:szCs w:val="24"/>
        </w:rPr>
        <w:t>ISO</w:t>
      </w:r>
      <w:r w:rsidRPr="00C51CF1">
        <w:rPr>
          <w:sz w:val="24"/>
          <w:szCs w:val="24"/>
          <w:lang w:val="ru-RU"/>
        </w:rPr>
        <w:t xml:space="preserve"> 11499. </w:t>
      </w:r>
    </w:p>
    <w:p w14:paraId="33579910" w14:textId="17A9CB4C" w:rsidR="00C51CF1" w:rsidRDefault="00C51CF1" w:rsidP="00DD092A">
      <w:pPr>
        <w:rPr>
          <w:sz w:val="24"/>
          <w:szCs w:val="24"/>
          <w:lang w:val="ru-RU"/>
        </w:rPr>
      </w:pPr>
      <w:r w:rsidRPr="00C51CF1">
        <w:rPr>
          <w:sz w:val="24"/>
          <w:szCs w:val="24"/>
          <w:lang w:val="ru-RU"/>
        </w:rPr>
        <w:t xml:space="preserve">2.11. </w:t>
      </w:r>
      <w:r>
        <w:rPr>
          <w:sz w:val="24"/>
          <w:szCs w:val="24"/>
          <w:lang w:val="ru-RU"/>
        </w:rPr>
        <w:t>Устройство должно использоваться с одноразовой стоматологической иглой.</w:t>
      </w:r>
    </w:p>
    <w:p w14:paraId="6E0A51E4" w14:textId="3A8C8CD4" w:rsidR="00C51CF1" w:rsidRDefault="00C51CF1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2.12. Если заряд аккумулятора низкий, а индикатор мерцает, зарядите аккумулятор. </w:t>
      </w:r>
    </w:p>
    <w:p w14:paraId="4720112A" w14:textId="6AC74728" w:rsidR="00C51CF1" w:rsidRDefault="00C51CF1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2.13. Используйте оригинальную инъекционную трубку</w:t>
      </w:r>
      <w:r w:rsidR="00A76D36">
        <w:rPr>
          <w:sz w:val="24"/>
          <w:szCs w:val="24"/>
          <w:lang w:val="ru-RU"/>
        </w:rPr>
        <w:t>. Трубки от иных производителей могут привести к повреждению устройства.</w:t>
      </w:r>
    </w:p>
    <w:p w14:paraId="2CDC7A23" w14:textId="384D810C" w:rsidR="00A76D36" w:rsidRDefault="00A76D36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2.14. Мы оставляем за собой право изменять конструкцию оборудования, технологию, аксессуары, содержание инструкции и комплектацию в любое время без уведомления. Рисунки представлены только для справки. </w:t>
      </w:r>
    </w:p>
    <w:p w14:paraId="486FA9B5" w14:textId="397755BD" w:rsidR="00A76D36" w:rsidRDefault="00A76D36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2.15. Производитель постоянно обновляет свою продукцию, что влечет за собой изменение компонентов оборудования. Если инструкции в руководстве как-либо отличаются от инструкций на продукте, обратитесь, пожалуйста, к дилеру или в наш гарантийный центр за консультацией. </w:t>
      </w:r>
    </w:p>
    <w:p w14:paraId="39E74F79" w14:textId="38B4E20C" w:rsidR="00A76D36" w:rsidRPr="006F2159" w:rsidRDefault="00A76D36" w:rsidP="009316A9">
      <w:pPr>
        <w:pStyle w:val="1"/>
        <w:rPr>
          <w:b/>
          <w:bCs/>
        </w:rPr>
      </w:pPr>
      <w:bookmarkStart w:id="11" w:name="_Toc143679362"/>
      <w:r w:rsidRPr="006F2159">
        <w:rPr>
          <w:b/>
          <w:bCs/>
        </w:rPr>
        <w:t>3. Сборка</w:t>
      </w:r>
      <w:bookmarkEnd w:id="11"/>
    </w:p>
    <w:p w14:paraId="4835755E" w14:textId="10AEF0E0" w:rsidR="00A76D36" w:rsidRDefault="00A76D36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Использование инъекционной трубки</w:t>
      </w:r>
    </w:p>
    <w:p w14:paraId="2D533631" w14:textId="26FCA3FD" w:rsidR="00A76D36" w:rsidRDefault="00A76D36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 и после использования мойте и стерилизуйте инъекционную трубку в автоклаве (134</w:t>
      </w:r>
      <w:r w:rsidR="009316A9">
        <w:rPr>
          <w:rFonts w:cstheme="minorHAnsi"/>
          <w:sz w:val="24"/>
          <w:szCs w:val="24"/>
          <w:lang w:val="ru-RU"/>
        </w:rPr>
        <w:t>°</w:t>
      </w:r>
      <w:r w:rsidR="009316A9">
        <w:rPr>
          <w:sz w:val="24"/>
          <w:szCs w:val="24"/>
          <w:lang w:val="ru-RU"/>
        </w:rPr>
        <w:t>С</w:t>
      </w:r>
      <w:r w:rsidR="00B374D3">
        <w:rPr>
          <w:sz w:val="24"/>
          <w:szCs w:val="24"/>
          <w:lang w:val="ru-RU"/>
        </w:rPr>
        <w:t>;</w:t>
      </w:r>
      <w:r w:rsidR="009316A9">
        <w:rPr>
          <w:sz w:val="24"/>
          <w:szCs w:val="24"/>
          <w:lang w:val="ru-RU"/>
        </w:rPr>
        <w:t xml:space="preserve"> 0,2 – 0,23 МПа).</w:t>
      </w:r>
    </w:p>
    <w:p w14:paraId="01A4EC2D" w14:textId="7F024D22" w:rsidR="009316A9" w:rsidRDefault="009316A9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Используйте с данным устройством только оригинальные инъекционные трубки, чтобы избежать неблагоприятных последствий. </w:t>
      </w:r>
    </w:p>
    <w:p w14:paraId="009B72F0" w14:textId="1742288D" w:rsidR="009316A9" w:rsidRDefault="009316A9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Установка инъекционной трубки</w:t>
      </w:r>
    </w:p>
    <w:p w14:paraId="1E710F9C" w14:textId="34547F64" w:rsidR="009316A9" w:rsidRDefault="009316A9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Внимание: перед установкой или снятием трубки убедитесь, что основной блок выключен и прекратил работу, а поршень находится в исходном положении. </w:t>
      </w:r>
    </w:p>
    <w:p w14:paraId="4E34421F" w14:textId="1359AA25" w:rsidR="009316A9" w:rsidRDefault="009316A9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Установите инъекционную трубку следующим образом:</w:t>
      </w:r>
    </w:p>
    <w:p w14:paraId="4ADFB4FE" w14:textId="79A6C20E" w:rsidR="00CD2680" w:rsidRDefault="009316A9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в передний конец трубки вставьте одноразовую иглу для стоматологического применения, поверните иглу, чтобы закрепить</w:t>
      </w:r>
      <w:r w:rsidR="007F7B0D">
        <w:rPr>
          <w:sz w:val="24"/>
          <w:szCs w:val="24"/>
          <w:lang w:val="ru-RU"/>
        </w:rPr>
        <w:t xml:space="preserve"> (рисунок 2);</w:t>
      </w:r>
    </w:p>
    <w:p w14:paraId="278EF49D" w14:textId="2986FD3B" w:rsidR="00CD2680" w:rsidRDefault="00CD2680" w:rsidP="00DD092A">
      <w:pPr>
        <w:rPr>
          <w:sz w:val="24"/>
          <w:szCs w:val="24"/>
          <w:lang w:val="ru-RU"/>
        </w:rPr>
      </w:pPr>
      <w:r w:rsidRPr="00CD2680">
        <w:rPr>
          <w:sz w:val="24"/>
          <w:szCs w:val="24"/>
          <w:lang w:val="ru-RU"/>
        </w:rPr>
        <w:t xml:space="preserve">2) </w:t>
      </w:r>
      <w:r>
        <w:rPr>
          <w:sz w:val="24"/>
          <w:szCs w:val="24"/>
          <w:lang w:val="ru-RU"/>
        </w:rPr>
        <w:t>в зависимости от клинической задачи</w:t>
      </w:r>
      <w:r w:rsidR="00727267">
        <w:rPr>
          <w:sz w:val="24"/>
          <w:szCs w:val="24"/>
          <w:lang w:val="ru-RU"/>
        </w:rPr>
        <w:t xml:space="preserve"> в инъекционную трубку нужно вставить флакон с анестетиком карточного типа, а во флакон вставьте одноразовую иглу</w:t>
      </w:r>
      <w:r w:rsidR="00C336B8">
        <w:rPr>
          <w:sz w:val="24"/>
          <w:szCs w:val="24"/>
          <w:lang w:val="ru-RU"/>
        </w:rPr>
        <w:t xml:space="preserve"> (рисунок 3)</w:t>
      </w:r>
      <w:r w:rsidR="00727267">
        <w:rPr>
          <w:sz w:val="24"/>
          <w:szCs w:val="24"/>
          <w:lang w:val="ru-RU"/>
        </w:rPr>
        <w:t>;</w:t>
      </w:r>
    </w:p>
    <w:p w14:paraId="10BCD9C1" w14:textId="1006402E" w:rsidR="00727267" w:rsidRDefault="00727267" w:rsidP="00DD092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3) установите инъекционную трубку на передний конец устройства, поверните и закрепите ее, затем выполните инъекцию</w:t>
      </w:r>
      <w:r w:rsidR="00C336B8">
        <w:rPr>
          <w:sz w:val="24"/>
          <w:szCs w:val="24"/>
          <w:lang w:val="ru-RU"/>
        </w:rPr>
        <w:t xml:space="preserve"> (рисунок 4)</w:t>
      </w:r>
      <w:r>
        <w:rPr>
          <w:sz w:val="24"/>
          <w:szCs w:val="24"/>
          <w:lang w:val="ru-RU"/>
        </w:rPr>
        <w:t xml:space="preserve">. </w:t>
      </w:r>
    </w:p>
    <w:p w14:paraId="3DC951F7" w14:textId="7625121F" w:rsidR="007F7B0D" w:rsidRPr="00CD2680" w:rsidRDefault="007F7B0D" w:rsidP="00DD092A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07352979" wp14:editId="2B702AD4">
            <wp:extent cx="2917592" cy="2311879"/>
            <wp:effectExtent l="0" t="0" r="0" b="0"/>
            <wp:docPr id="262927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27320" name="Рисунок 2629273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373" cy="234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96918" w14:textId="510FF858" w:rsidR="00892194" w:rsidRPr="00892194" w:rsidRDefault="007F7B0D" w:rsidP="008921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Рис. 2</w:t>
      </w:r>
    </w:p>
    <w:p w14:paraId="73E722F3" w14:textId="7C549C5E" w:rsidR="00DB7307" w:rsidRDefault="00C336B8">
      <w:pPr>
        <w:rPr>
          <w:rFonts w:cstheme="minorHAnsi"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54FFC75F" wp14:editId="0082B16E">
            <wp:extent cx="3921816" cy="1794295"/>
            <wp:effectExtent l="0" t="0" r="2540" b="0"/>
            <wp:docPr id="6923948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4860" name="Рисунок 6923948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141" cy="18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FEAD1" w14:textId="1FA2CEF1" w:rsidR="00C336B8" w:rsidRDefault="00C336B8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Рис. 3</w:t>
      </w:r>
    </w:p>
    <w:p w14:paraId="4C0CF98F" w14:textId="1C72B6F9" w:rsidR="00C336B8" w:rsidRDefault="00C336B8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/>
        </w:rPr>
        <w:drawing>
          <wp:inline distT="0" distB="0" distL="0" distR="0" wp14:anchorId="77E2364F" wp14:editId="3946B051">
            <wp:extent cx="4028536" cy="2474436"/>
            <wp:effectExtent l="0" t="0" r="0" b="2540"/>
            <wp:docPr id="4290837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83765" name="Рисунок 4290837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3" cy="24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A45CC" w14:textId="7D041134" w:rsidR="00C336B8" w:rsidRDefault="00C336B8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Рис. 4</w:t>
      </w:r>
    </w:p>
    <w:p w14:paraId="5E0E9305" w14:textId="702AFD95" w:rsidR="00C336B8" w:rsidRDefault="00C336B8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br w:type="page"/>
      </w:r>
    </w:p>
    <w:p w14:paraId="3C4F2402" w14:textId="232FAFEE" w:rsidR="00C336B8" w:rsidRPr="006F2159" w:rsidRDefault="00C336B8" w:rsidP="00C336B8">
      <w:pPr>
        <w:pStyle w:val="1"/>
        <w:rPr>
          <w:b/>
          <w:bCs/>
        </w:rPr>
      </w:pPr>
      <w:bookmarkStart w:id="12" w:name="_Toc143679363"/>
      <w:r w:rsidRPr="006F2159">
        <w:rPr>
          <w:b/>
          <w:bCs/>
        </w:rPr>
        <w:lastRenderedPageBreak/>
        <w:t>4. Эксплуатация</w:t>
      </w:r>
      <w:bookmarkEnd w:id="12"/>
    </w:p>
    <w:p w14:paraId="42FB5474" w14:textId="77777777" w:rsidR="006153B0" w:rsidRDefault="006153B0">
      <w:pPr>
        <w:rPr>
          <w:rFonts w:cstheme="minorHAnsi"/>
          <w:sz w:val="24"/>
          <w:szCs w:val="24"/>
          <w:lang w:val="ru-RU"/>
        </w:rPr>
        <w:sectPr w:rsidR="006153B0" w:rsidSect="002A71CA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133A1D8" w14:textId="7FE42168" w:rsidR="00C336B8" w:rsidRDefault="00C336B8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4.1. Инструкции к дисплею</w:t>
      </w:r>
    </w:p>
    <w:p w14:paraId="4C369A58" w14:textId="5E066792" w:rsidR="00C336B8" w:rsidRDefault="006153B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/>
        </w:rPr>
        <w:drawing>
          <wp:inline distT="0" distB="0" distL="0" distR="0" wp14:anchorId="36C034F1" wp14:editId="18B1E15E">
            <wp:extent cx="3088256" cy="1929029"/>
            <wp:effectExtent l="0" t="0" r="0" b="0"/>
            <wp:docPr id="7690031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03198" name="Рисунок 76900319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459" cy="196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EDAB" w14:textId="2FE754B5" w:rsidR="006153B0" w:rsidRDefault="006153B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Рис. 5. Дисплей устройства</w:t>
      </w:r>
    </w:p>
    <w:p w14:paraId="764C622D" w14:textId="694A3572" w:rsidR="006153B0" w:rsidRPr="006153B0" w:rsidRDefault="00A16153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Слева направо сверху вниз</w:t>
      </w:r>
      <w:r w:rsidR="006153B0" w:rsidRPr="006153B0">
        <w:rPr>
          <w:rFonts w:cstheme="minorHAnsi"/>
          <w:lang w:val="ru-RU"/>
        </w:rPr>
        <w:t>:</w:t>
      </w:r>
    </w:p>
    <w:p w14:paraId="772992F1" w14:textId="2C2249DC" w:rsidR="006153B0" w:rsidRPr="006153B0" w:rsidRDefault="006153B0">
      <w:pPr>
        <w:rPr>
          <w:rFonts w:cstheme="minorHAnsi"/>
          <w:lang w:val="ru-RU"/>
        </w:rPr>
      </w:pPr>
      <w:r w:rsidRPr="006153B0">
        <w:rPr>
          <w:rFonts w:cstheme="minorHAnsi"/>
          <w:lang w:val="ru-RU"/>
        </w:rPr>
        <w:t>Символ блокировки дисплея</w:t>
      </w:r>
    </w:p>
    <w:p w14:paraId="350FCF3D" w14:textId="6D7A384E" w:rsidR="006153B0" w:rsidRPr="006153B0" w:rsidRDefault="006153B0">
      <w:pPr>
        <w:rPr>
          <w:rFonts w:cstheme="minorHAnsi"/>
          <w:lang w:val="ru-RU"/>
        </w:rPr>
      </w:pPr>
      <w:r w:rsidRPr="006153B0">
        <w:rPr>
          <w:rFonts w:cstheme="minorHAnsi"/>
          <w:lang w:val="ru-RU"/>
        </w:rPr>
        <w:t>Настройка скорости</w:t>
      </w:r>
    </w:p>
    <w:p w14:paraId="15568A28" w14:textId="69D8688D" w:rsidR="006153B0" w:rsidRPr="006153B0" w:rsidRDefault="006153B0">
      <w:pPr>
        <w:rPr>
          <w:rFonts w:cstheme="minorHAnsi"/>
          <w:lang w:val="ru-RU"/>
        </w:rPr>
      </w:pPr>
      <w:r w:rsidRPr="006153B0">
        <w:rPr>
          <w:rFonts w:cstheme="minorHAnsi"/>
          <w:lang w:val="ru-RU"/>
        </w:rPr>
        <w:t>Включение музыки</w:t>
      </w:r>
    </w:p>
    <w:p w14:paraId="7EE9EE77" w14:textId="21D06B60" w:rsidR="006153B0" w:rsidRPr="006153B0" w:rsidRDefault="006153B0">
      <w:pPr>
        <w:rPr>
          <w:rFonts w:cstheme="minorHAnsi"/>
          <w:lang w:val="ru-RU"/>
        </w:rPr>
      </w:pPr>
      <w:r w:rsidRPr="006153B0">
        <w:rPr>
          <w:rFonts w:cstheme="minorHAnsi"/>
          <w:lang w:val="ru-RU"/>
        </w:rPr>
        <w:t>Индикатор батареи</w:t>
      </w:r>
    </w:p>
    <w:p w14:paraId="3C45336F" w14:textId="4CC21103" w:rsidR="006153B0" w:rsidRPr="006153B0" w:rsidRDefault="006153B0">
      <w:pPr>
        <w:rPr>
          <w:rFonts w:cstheme="minorHAnsi"/>
          <w:lang w:val="ru-RU"/>
        </w:rPr>
      </w:pPr>
      <w:r w:rsidRPr="006153B0">
        <w:rPr>
          <w:rFonts w:cstheme="minorHAnsi"/>
          <w:lang w:val="ru-RU"/>
        </w:rPr>
        <w:t>Дозировка инъекции</w:t>
      </w:r>
    </w:p>
    <w:p w14:paraId="245B9890" w14:textId="130E7B78" w:rsidR="006153B0" w:rsidRPr="006153B0" w:rsidRDefault="006153B0">
      <w:pPr>
        <w:rPr>
          <w:rFonts w:cstheme="minorHAnsi"/>
          <w:lang w:val="ru-RU"/>
        </w:rPr>
      </w:pPr>
      <w:r w:rsidRPr="006153B0">
        <w:rPr>
          <w:rFonts w:cstheme="minorHAnsi"/>
          <w:lang w:val="ru-RU"/>
        </w:rPr>
        <w:t>Обратная связь по давлению</w:t>
      </w:r>
    </w:p>
    <w:p w14:paraId="3EE3BCFC" w14:textId="77777777" w:rsidR="006153B0" w:rsidRDefault="006153B0">
      <w:pPr>
        <w:rPr>
          <w:rFonts w:cstheme="minorHAnsi"/>
          <w:sz w:val="24"/>
          <w:szCs w:val="24"/>
          <w:lang w:val="ru-RU"/>
        </w:rPr>
        <w:sectPr w:rsidR="006153B0" w:rsidSect="006153B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5F81EF1C" w14:textId="732EF05D" w:rsidR="00C336B8" w:rsidRDefault="00C336B8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4.2. </w:t>
      </w:r>
      <w:r w:rsidR="00CA30ED">
        <w:rPr>
          <w:rFonts w:cstheme="minorHAnsi"/>
          <w:sz w:val="24"/>
          <w:szCs w:val="24"/>
          <w:lang w:val="ru-RU"/>
        </w:rPr>
        <w:t>К</w:t>
      </w:r>
      <w:r>
        <w:rPr>
          <w:rFonts w:cstheme="minorHAnsi"/>
          <w:sz w:val="24"/>
          <w:szCs w:val="24"/>
          <w:lang w:val="ru-RU"/>
        </w:rPr>
        <w:t>лавиш</w:t>
      </w:r>
      <w:r w:rsidR="00CA30ED">
        <w:rPr>
          <w:rFonts w:cstheme="minorHAnsi"/>
          <w:sz w:val="24"/>
          <w:szCs w:val="24"/>
          <w:lang w:val="ru-RU"/>
        </w:rPr>
        <w:t>и управления</w:t>
      </w:r>
    </w:p>
    <w:p w14:paraId="02B622B9" w14:textId="71491E9B" w:rsidR="006153B0" w:rsidRDefault="006153B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/>
        </w:rPr>
        <w:drawing>
          <wp:inline distT="0" distB="0" distL="0" distR="0" wp14:anchorId="1D280BC2" wp14:editId="18A2A145">
            <wp:extent cx="2857133" cy="5080959"/>
            <wp:effectExtent l="0" t="0" r="635" b="5715"/>
            <wp:docPr id="7879099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09953" name="Рисунок 78790995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12" cy="510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74E6" w14:textId="556BC90B" w:rsidR="006153B0" w:rsidRDefault="006153B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Рис. 6.</w:t>
      </w:r>
    </w:p>
    <w:p w14:paraId="31AFDEA8" w14:textId="5FD0204C" w:rsidR="006153B0" w:rsidRDefault="006153B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4.3. Использование клавиш</w:t>
      </w:r>
    </w:p>
    <w:p w14:paraId="500D78FD" w14:textId="22E1F1C9" w:rsidR="006153B0" w:rsidRDefault="00D14FE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1) Питание</w:t>
      </w:r>
    </w:p>
    <w:p w14:paraId="5AD92702" w14:textId="6CEEDECB" w:rsidR="00D14FE4" w:rsidRDefault="00D14FE4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В выключенном состоянии нажмите эту кнопку, чтобы включить устройство. </w:t>
      </w:r>
    </w:p>
    <w:p w14:paraId="241D9300" w14:textId="168F0BFA" w:rsidR="00B13DFD" w:rsidRDefault="00D14FE4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Когда устройство в режиме ожидания, поршень находится в исходном положении. Длинное нажатие позволяет сразу выключить устройство. Если поршень не находится в исходном положении перед выключением, удерживайте эту кнопку, чтобы вернуть поршень в исходное положение. </w:t>
      </w:r>
    </w:p>
    <w:p w14:paraId="57BD1DF1" w14:textId="0C7C78C8" w:rsidR="00B13DFD" w:rsidRDefault="00B13DFD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Нажмите кнопку питания после включения устройства, знак блокировки покажет </w:t>
      </w:r>
      <w:r w:rsidR="00F94FED">
        <w:rPr>
          <w:rFonts w:cstheme="minorHAnsi"/>
          <w:sz w:val="24"/>
          <w:szCs w:val="24"/>
          <w:lang w:val="ru-RU"/>
        </w:rPr>
        <w:t xml:space="preserve">состояние «заблокировано» или «разблокировано». Кнопки работают только при разблокированной панели управления. </w:t>
      </w:r>
    </w:p>
    <w:p w14:paraId="0AEAECD4" w14:textId="6B904BA7" w:rsidR="00F94FED" w:rsidRDefault="00F94FED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2) Сенсорная кнопка поршня</w:t>
      </w:r>
      <w:r w:rsidR="00F30F73">
        <w:rPr>
          <w:rFonts w:cstheme="minorHAnsi"/>
          <w:sz w:val="24"/>
          <w:szCs w:val="24"/>
          <w:lang w:val="ru-RU"/>
        </w:rPr>
        <w:t>. Перед нажатием кнопки убедитесь, что символ блокировки на дисплее показывает «разблокировано». После краткого или длительного касания кнопки поршень начнет выполнять инъекцию с выбранной скоростью.</w:t>
      </w:r>
    </w:p>
    <w:p w14:paraId="0AC36DD6" w14:textId="27E0DE35" w:rsidR="00F30F73" w:rsidRDefault="00F30F73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процессе инъекции </w:t>
      </w:r>
      <w:r w:rsidR="003220FF">
        <w:rPr>
          <w:rFonts w:cstheme="minorHAnsi"/>
          <w:sz w:val="24"/>
          <w:szCs w:val="24"/>
          <w:lang w:val="ru-RU"/>
        </w:rPr>
        <w:t>коснитесь и отпустите клавишу, чтобы приостановить инъекцию.</w:t>
      </w:r>
    </w:p>
    <w:p w14:paraId="7ACD5310" w14:textId="2F1C2CFC" w:rsidR="003220FF" w:rsidRDefault="003220FF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3) Настройка скорости</w:t>
      </w:r>
    </w:p>
    <w:p w14:paraId="195F4B11" w14:textId="4A5946F7" w:rsidR="003220FF" w:rsidRDefault="003220FF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режиме ожидания коснитесь кнопки режима скорости</w:t>
      </w:r>
      <w:r w:rsidR="00010E91">
        <w:rPr>
          <w:rFonts w:cstheme="minorHAnsi"/>
          <w:sz w:val="24"/>
          <w:szCs w:val="24"/>
          <w:lang w:val="ru-RU"/>
        </w:rPr>
        <w:t>, чтобы переключить темп между быстрым, медленным и внутрисвязочной инъекцией</w:t>
      </w:r>
      <w:r w:rsidR="009643E3">
        <w:rPr>
          <w:rFonts w:cstheme="minorHAnsi"/>
          <w:sz w:val="24"/>
          <w:szCs w:val="24"/>
          <w:lang w:val="ru-RU"/>
        </w:rPr>
        <w:t xml:space="preserve"> (минимальная скорость)</w:t>
      </w:r>
      <w:r w:rsidR="00010E91">
        <w:rPr>
          <w:rFonts w:cstheme="minorHAnsi"/>
          <w:sz w:val="24"/>
          <w:szCs w:val="24"/>
          <w:lang w:val="ru-RU"/>
        </w:rPr>
        <w:t xml:space="preserve">. </w:t>
      </w:r>
    </w:p>
    <w:p w14:paraId="1F482EC6" w14:textId="0A8A4DF5" w:rsidR="00010E91" w:rsidRDefault="00010E91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4) Переключение музыки</w:t>
      </w:r>
    </w:p>
    <w:p w14:paraId="27916819" w14:textId="4381C5A5" w:rsidR="00010E91" w:rsidRDefault="00010E91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режиме ожидания коснитесь этой кнопки, чтобы включить или выключить музыку.</w:t>
      </w:r>
    </w:p>
    <w:p w14:paraId="579E6B51" w14:textId="43746D43" w:rsidR="00010E91" w:rsidRDefault="00010E91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4.4. Зарядка аккумулятора</w:t>
      </w:r>
    </w:p>
    <w:p w14:paraId="3177C91F" w14:textId="77777777" w:rsidR="00741897" w:rsidRDefault="00D55092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значок батареи горит красным</w:t>
      </w:r>
      <w:r w:rsidR="00296A0C">
        <w:rPr>
          <w:rFonts w:cstheme="minorHAnsi"/>
          <w:sz w:val="24"/>
          <w:szCs w:val="24"/>
          <w:lang w:val="ru-RU"/>
        </w:rPr>
        <w:t>, устройство нужно своевременно зарядить. Не используйте устройство во время зарядки.</w:t>
      </w:r>
    </w:p>
    <w:p w14:paraId="41BB2482" w14:textId="05CC31E3" w:rsidR="00010E91" w:rsidRDefault="00741897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Подключите зарядный кабель сзади устройства, затем включите кабель в источник питания. </w:t>
      </w:r>
    </w:p>
    <w:p w14:paraId="5DE338AB" w14:textId="6C41B612" w:rsidR="00741897" w:rsidRDefault="00741897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Индикатор будет гореть зеленым во время зарядки, после зарядки загорится желтым. Для полной зарядки нужно 2 часа.</w:t>
      </w:r>
    </w:p>
    <w:p w14:paraId="66D99454" w14:textId="7A2EE927" w:rsidR="009643E3" w:rsidRDefault="009643E3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4.5. Автоматическое выключение</w:t>
      </w:r>
    </w:p>
    <w:p w14:paraId="26A96291" w14:textId="494E1904" w:rsidR="009643E3" w:rsidRDefault="009643E3" w:rsidP="005C6DAC">
      <w:pPr>
        <w:spacing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Если устройство не используется 5 минут подряд, а поршень находится в исходном положении, устройство автоматически выключится. Если поршень не в исходном положении, устройство выключится после возвращения поршня в исходное положение. </w:t>
      </w:r>
    </w:p>
    <w:p w14:paraId="2FA867AA" w14:textId="7CB3471D" w:rsidR="00A80183" w:rsidRPr="00B07443" w:rsidRDefault="00A80183" w:rsidP="00A80183">
      <w:pPr>
        <w:pStyle w:val="1"/>
        <w:rPr>
          <w:b/>
          <w:bCs/>
        </w:rPr>
      </w:pPr>
      <w:bookmarkStart w:id="13" w:name="_Toc143679364"/>
      <w:r w:rsidRPr="00B07443">
        <w:rPr>
          <w:b/>
          <w:bCs/>
        </w:rPr>
        <w:t>5. Решение проблем</w:t>
      </w:r>
      <w:bookmarkEnd w:id="1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FB5E02" w14:paraId="6EE82813" w14:textId="77777777" w:rsidTr="00FB5E02">
        <w:trPr>
          <w:trHeight w:val="572"/>
        </w:trPr>
        <w:tc>
          <w:tcPr>
            <w:tcW w:w="3110" w:type="dxa"/>
          </w:tcPr>
          <w:p w14:paraId="53EC630A" w14:textId="52349A44" w:rsidR="00FB5E02" w:rsidRPr="00873C40" w:rsidRDefault="009E546E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Проблема</w:t>
            </w:r>
          </w:p>
        </w:tc>
        <w:tc>
          <w:tcPr>
            <w:tcW w:w="3110" w:type="dxa"/>
          </w:tcPr>
          <w:p w14:paraId="2EA066F4" w14:textId="04ABEB84" w:rsidR="00FB5E02" w:rsidRPr="00873C40" w:rsidRDefault="009E546E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Возможные причины</w:t>
            </w:r>
          </w:p>
        </w:tc>
        <w:tc>
          <w:tcPr>
            <w:tcW w:w="3110" w:type="dxa"/>
          </w:tcPr>
          <w:p w14:paraId="5A9A5CD4" w14:textId="612754B5" w:rsidR="00FB5E02" w:rsidRPr="00873C40" w:rsidRDefault="009E546E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Решение</w:t>
            </w:r>
          </w:p>
        </w:tc>
      </w:tr>
      <w:tr w:rsidR="00FB5E02" w:rsidRPr="004E71ED" w14:paraId="720B6265" w14:textId="77777777" w:rsidTr="00FB5E02">
        <w:trPr>
          <w:trHeight w:val="600"/>
        </w:trPr>
        <w:tc>
          <w:tcPr>
            <w:tcW w:w="3110" w:type="dxa"/>
          </w:tcPr>
          <w:p w14:paraId="5B5652CB" w14:textId="24141688" w:rsidR="00FB5E02" w:rsidRPr="00873C40" w:rsidRDefault="009E546E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Не движется поршень</w:t>
            </w:r>
          </w:p>
        </w:tc>
        <w:tc>
          <w:tcPr>
            <w:tcW w:w="3110" w:type="dxa"/>
          </w:tcPr>
          <w:p w14:paraId="19B3132F" w14:textId="6262FA52" w:rsidR="00FB5E02" w:rsidRPr="00873C40" w:rsidRDefault="009E546E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Поршень дошел до крайней точки</w:t>
            </w:r>
          </w:p>
        </w:tc>
        <w:tc>
          <w:tcPr>
            <w:tcW w:w="3110" w:type="dxa"/>
          </w:tcPr>
          <w:p w14:paraId="05F3B8F6" w14:textId="58D005FB" w:rsidR="00FB5E02" w:rsidRPr="002A03F8" w:rsidRDefault="009E546E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Удерживайте кнопку питания, чтобы сбросить устройство, после перезапуска оно будет работать нормально</w:t>
            </w:r>
          </w:p>
        </w:tc>
      </w:tr>
      <w:tr w:rsidR="00FB5E02" w:rsidRPr="004E71ED" w14:paraId="5FCB754E" w14:textId="77777777" w:rsidTr="00FB5E02">
        <w:trPr>
          <w:trHeight w:val="572"/>
        </w:trPr>
        <w:tc>
          <w:tcPr>
            <w:tcW w:w="3110" w:type="dxa"/>
          </w:tcPr>
          <w:p w14:paraId="39CAC343" w14:textId="214F1AA7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Перегрузка обратной связи по давлению</w:t>
            </w:r>
          </w:p>
        </w:tc>
        <w:tc>
          <w:tcPr>
            <w:tcW w:w="3110" w:type="dxa"/>
          </w:tcPr>
          <w:p w14:paraId="2DECFBC1" w14:textId="77777777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1. Проблема с иглой</w:t>
            </w:r>
          </w:p>
          <w:p w14:paraId="32B1C3DF" w14:textId="467693A8" w:rsidR="00873C40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2. Флакон с анестетиком не соответствует стандарту</w:t>
            </w:r>
          </w:p>
        </w:tc>
        <w:tc>
          <w:tcPr>
            <w:tcW w:w="3110" w:type="dxa"/>
          </w:tcPr>
          <w:p w14:paraId="763F11A3" w14:textId="77777777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1. Замените иглу</w:t>
            </w:r>
          </w:p>
          <w:p w14:paraId="68B41661" w14:textId="3911F651" w:rsidR="00873C40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 xml:space="preserve">2. Используйте флакон анестетика, отвечающий </w:t>
            </w:r>
            <w:r w:rsidRPr="00873C40">
              <w:t>ISO</w:t>
            </w:r>
            <w:r w:rsidRPr="00873C40">
              <w:rPr>
                <w:lang w:val="ru-RU"/>
              </w:rPr>
              <w:t xml:space="preserve"> 11499</w:t>
            </w:r>
          </w:p>
        </w:tc>
      </w:tr>
      <w:tr w:rsidR="00FB5E02" w:rsidRPr="004E71ED" w14:paraId="3390C1A8" w14:textId="77777777" w:rsidTr="00FB5E02">
        <w:trPr>
          <w:trHeight w:val="572"/>
        </w:trPr>
        <w:tc>
          <w:tcPr>
            <w:tcW w:w="3110" w:type="dxa"/>
          </w:tcPr>
          <w:p w14:paraId="1B602B06" w14:textId="795FECF7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lastRenderedPageBreak/>
              <w:t>Перегрев основного блока</w:t>
            </w:r>
          </w:p>
        </w:tc>
        <w:tc>
          <w:tcPr>
            <w:tcW w:w="3110" w:type="dxa"/>
          </w:tcPr>
          <w:p w14:paraId="535F380E" w14:textId="269D8FE2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Длительное время непрерывной работы</w:t>
            </w:r>
          </w:p>
        </w:tc>
        <w:tc>
          <w:tcPr>
            <w:tcW w:w="3110" w:type="dxa"/>
          </w:tcPr>
          <w:p w14:paraId="06F657BE" w14:textId="69B00B1E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Не используйте устройство, пока не упадет температура ручного блока</w:t>
            </w:r>
          </w:p>
        </w:tc>
      </w:tr>
      <w:tr w:rsidR="00FB5E02" w14:paraId="24CA0F91" w14:textId="77777777" w:rsidTr="00FB5E02">
        <w:trPr>
          <w:trHeight w:val="572"/>
        </w:trPr>
        <w:tc>
          <w:tcPr>
            <w:tcW w:w="3110" w:type="dxa"/>
          </w:tcPr>
          <w:p w14:paraId="53621542" w14:textId="48C15B7E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Не горит индикатор зарядки</w:t>
            </w:r>
          </w:p>
        </w:tc>
        <w:tc>
          <w:tcPr>
            <w:tcW w:w="3110" w:type="dxa"/>
          </w:tcPr>
          <w:p w14:paraId="74D66CE6" w14:textId="29597B3F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Поврежден кабель питания</w:t>
            </w:r>
          </w:p>
        </w:tc>
        <w:tc>
          <w:tcPr>
            <w:tcW w:w="3110" w:type="dxa"/>
          </w:tcPr>
          <w:p w14:paraId="611CB148" w14:textId="06994ED0" w:rsidR="00FB5E02" w:rsidRPr="00873C40" w:rsidRDefault="00873C40" w:rsidP="00A80183">
            <w:pPr>
              <w:rPr>
                <w:lang w:val="ru-RU"/>
              </w:rPr>
            </w:pPr>
            <w:r w:rsidRPr="00873C40">
              <w:rPr>
                <w:lang w:val="ru-RU"/>
              </w:rPr>
              <w:t>Замените кабель</w:t>
            </w:r>
          </w:p>
        </w:tc>
      </w:tr>
    </w:tbl>
    <w:p w14:paraId="2998DF60" w14:textId="0D842FF8" w:rsidR="00291275" w:rsidRDefault="00291275">
      <w:pPr>
        <w:rPr>
          <w:rFonts w:cstheme="minorHAnsi"/>
          <w:sz w:val="24"/>
          <w:szCs w:val="24"/>
          <w:lang w:val="ru-RU"/>
        </w:rPr>
      </w:pPr>
    </w:p>
    <w:p w14:paraId="26CF0B1E" w14:textId="0E2834BC" w:rsidR="00291275" w:rsidRDefault="00291275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Если проблему всё ещё не удается решить, обратитесь к дистрибьютору или изготовителю. </w:t>
      </w:r>
    </w:p>
    <w:p w14:paraId="2428FC8D" w14:textId="2FB69180" w:rsidR="00291275" w:rsidRPr="00B07443" w:rsidRDefault="00291275" w:rsidP="00291275">
      <w:pPr>
        <w:pStyle w:val="1"/>
        <w:rPr>
          <w:b/>
          <w:bCs/>
        </w:rPr>
      </w:pPr>
      <w:bookmarkStart w:id="14" w:name="_Toc143679365"/>
      <w:r w:rsidRPr="00B07443">
        <w:rPr>
          <w:b/>
          <w:bCs/>
        </w:rPr>
        <w:t>6. Очистка и стерилизация</w:t>
      </w:r>
      <w:bookmarkEnd w:id="14"/>
    </w:p>
    <w:p w14:paraId="233DD434" w14:textId="699B03C3" w:rsidR="00291275" w:rsidRDefault="00291275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1) После использования </w:t>
      </w:r>
      <w:r w:rsidR="002057A2">
        <w:rPr>
          <w:rFonts w:cstheme="minorHAnsi"/>
          <w:sz w:val="24"/>
          <w:szCs w:val="24"/>
          <w:lang w:val="ru-RU"/>
        </w:rPr>
        <w:t>основной блок нужно протереть дезинфицирующим средством</w:t>
      </w:r>
    </w:p>
    <w:p w14:paraId="54748270" w14:textId="4542B4BA" w:rsidR="002057A2" w:rsidRDefault="002057A2">
      <w:pPr>
        <w:rPr>
          <w:rFonts w:cstheme="minorHAnsi"/>
          <w:sz w:val="24"/>
          <w:szCs w:val="24"/>
          <w:lang w:val="ru-RU"/>
        </w:rPr>
      </w:pPr>
      <w:r w:rsidRPr="002057A2">
        <w:rPr>
          <w:rFonts w:cstheme="minorHAnsi"/>
          <w:sz w:val="24"/>
          <w:szCs w:val="24"/>
          <w:lang w:val="ru-RU"/>
        </w:rPr>
        <w:t xml:space="preserve">2) </w:t>
      </w:r>
      <w:r>
        <w:rPr>
          <w:rFonts w:cstheme="minorHAnsi"/>
          <w:sz w:val="24"/>
          <w:szCs w:val="24"/>
          <w:lang w:val="ru-RU"/>
        </w:rPr>
        <w:t>Очистка химическими реагентами может нанести вред инструменту</w:t>
      </w:r>
    </w:p>
    <w:p w14:paraId="6DEF35DA" w14:textId="1CB8640C" w:rsidR="002057A2" w:rsidRDefault="002057A2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3) Инъекционную трубку нужно автоклавировать перед использованием</w:t>
      </w:r>
    </w:p>
    <w:p w14:paraId="62B175B8" w14:textId="6D956257" w:rsidR="002057A2" w:rsidRDefault="002057A2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4) Основной блок нельзя </w:t>
      </w:r>
      <w:r w:rsidR="00F66310">
        <w:rPr>
          <w:rFonts w:cstheme="minorHAnsi"/>
          <w:sz w:val="24"/>
          <w:szCs w:val="24"/>
          <w:lang w:val="ru-RU"/>
        </w:rPr>
        <w:t>стерилизовать при высокой температуре и давлении</w:t>
      </w:r>
    </w:p>
    <w:p w14:paraId="4067A74B" w14:textId="7B87DD56" w:rsidR="00F66310" w:rsidRPr="00B07443" w:rsidRDefault="00F66310" w:rsidP="00F66310">
      <w:pPr>
        <w:pStyle w:val="1"/>
        <w:rPr>
          <w:b/>
          <w:bCs/>
        </w:rPr>
      </w:pPr>
      <w:bookmarkStart w:id="15" w:name="_Toc143679366"/>
      <w:r w:rsidRPr="00B07443">
        <w:rPr>
          <w:b/>
          <w:bCs/>
        </w:rPr>
        <w:t>7. Хранение, обслуживание и транспортировка</w:t>
      </w:r>
      <w:bookmarkEnd w:id="15"/>
    </w:p>
    <w:p w14:paraId="7AC1FB16" w14:textId="652AD70B" w:rsidR="00F66310" w:rsidRDefault="00F6631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7.1. Хранение</w:t>
      </w:r>
    </w:p>
    <w:p w14:paraId="322D68B8" w14:textId="5994F823" w:rsidR="00F66310" w:rsidRDefault="00F6631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Обращайтесь с устройство бережно и аккуратно. Берегите прибор от вибраций, содержите его в прохладном, сухом и проветриваемом месте.</w:t>
      </w:r>
    </w:p>
    <w:p w14:paraId="7D8978C2" w14:textId="2BC3AEEA" w:rsidR="00F66310" w:rsidRDefault="00F66310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Не храните устройство вместе с ядовитыми, горючими, каустическими и взрывчатыми веществами.</w:t>
      </w:r>
    </w:p>
    <w:p w14:paraId="6BF6B011" w14:textId="03C5E048" w:rsidR="008C6A44" w:rsidRDefault="008C6A4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Устройство должно храниться в следующих условиях: относительная влажность 10-90%, атмосферное давление 70-106 кПа и температура -20 - +50°С.</w:t>
      </w:r>
    </w:p>
    <w:p w14:paraId="1E0C299A" w14:textId="3D255511" w:rsidR="008C6A44" w:rsidRDefault="008C6A4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7.2.  Обслуживание</w:t>
      </w:r>
    </w:p>
    <w:p w14:paraId="35A67874" w14:textId="0308D942" w:rsidR="008C6A44" w:rsidRDefault="008C6A4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Устройство не содержит деталей, которые мог бы ремонтировать пользователь. Техобслуживание устройства должен производить только персонал с соответствующей квалификацией. </w:t>
      </w:r>
    </w:p>
    <w:p w14:paraId="205153E2" w14:textId="4584F0B3" w:rsidR="008C6A44" w:rsidRDefault="008C6A4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Если аккумулятор полностью заряжен, но не питает устройство, замените аккумулятор как можно скорее. Используйте только оригинальные аксессуары, чтобы не повредить инструмент. </w:t>
      </w:r>
    </w:p>
    <w:p w14:paraId="2473FC0F" w14:textId="3998C4E2" w:rsidR="008C6A44" w:rsidRDefault="008C6A4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7.3. Транспортировка</w:t>
      </w:r>
    </w:p>
    <w:p w14:paraId="25F3E581" w14:textId="3BEC0A29" w:rsidR="008C6A44" w:rsidRDefault="008C6A44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Во время транспортировки избегайте сильных ударов и колебаний, обращайтесь с прибором осторожно, не допускайте контакта с опасными предметами, избегайте прямых солнечных лучей и воды.</w:t>
      </w:r>
    </w:p>
    <w:p w14:paraId="72075C2C" w14:textId="77777777" w:rsidR="001F1F0D" w:rsidRDefault="001F1F0D">
      <w:pPr>
        <w:rPr>
          <w:rFonts w:cstheme="minorHAnsi"/>
          <w:sz w:val="24"/>
          <w:szCs w:val="24"/>
          <w:lang w:val="ru-RU"/>
        </w:rPr>
      </w:pPr>
    </w:p>
    <w:p w14:paraId="7133DCB0" w14:textId="046342C1" w:rsidR="001F1F0D" w:rsidRPr="00B07443" w:rsidRDefault="001F1F0D" w:rsidP="006310D2">
      <w:pPr>
        <w:pStyle w:val="1"/>
        <w:rPr>
          <w:b/>
          <w:bCs/>
        </w:rPr>
      </w:pPr>
      <w:bookmarkStart w:id="16" w:name="_Toc143679367"/>
      <w:r w:rsidRPr="00B07443">
        <w:rPr>
          <w:b/>
          <w:bCs/>
        </w:rPr>
        <w:t>8. Охрана окружающей среды</w:t>
      </w:r>
      <w:bookmarkEnd w:id="16"/>
    </w:p>
    <w:p w14:paraId="1F459EDD" w14:textId="66A20195" w:rsidR="001F1F0D" w:rsidRDefault="001F1F0D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Данное устройство не содержит вредных компонентов</w:t>
      </w:r>
      <w:r w:rsidR="006310D2">
        <w:rPr>
          <w:rFonts w:cstheme="minorHAnsi"/>
          <w:sz w:val="24"/>
          <w:szCs w:val="24"/>
          <w:lang w:val="ru-RU"/>
        </w:rPr>
        <w:t>, утилизируйте его в соответствии с местными правилами утилизации отходов.</w:t>
      </w:r>
    </w:p>
    <w:p w14:paraId="1FAB115A" w14:textId="1023852E" w:rsidR="006310D2" w:rsidRPr="00B07443" w:rsidRDefault="006310D2" w:rsidP="006310D2">
      <w:pPr>
        <w:pStyle w:val="1"/>
        <w:rPr>
          <w:b/>
          <w:bCs/>
        </w:rPr>
      </w:pPr>
      <w:bookmarkStart w:id="17" w:name="_Toc143679368"/>
      <w:r w:rsidRPr="00B07443">
        <w:rPr>
          <w:b/>
          <w:bCs/>
        </w:rPr>
        <w:lastRenderedPageBreak/>
        <w:t xml:space="preserve">9. </w:t>
      </w:r>
      <w:r w:rsidR="002A03F8" w:rsidRPr="00B07443">
        <w:rPr>
          <w:b/>
          <w:bCs/>
        </w:rPr>
        <w:t>Символы и обозначения</w:t>
      </w:r>
      <w:bookmarkEnd w:id="17"/>
    </w:p>
    <w:p w14:paraId="12186DD8" w14:textId="291E9AE8" w:rsidR="00377D97" w:rsidRDefault="00377D9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22DED1F" wp14:editId="18F8CBE2">
            <wp:extent cx="3623094" cy="8127557"/>
            <wp:effectExtent l="0" t="0" r="0" b="6985"/>
            <wp:docPr id="1797629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29311" name="Рисунок 17976293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537" cy="814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7766" w14:textId="77777777" w:rsidR="00377D97" w:rsidRDefault="00377D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26573F7" w14:textId="0E8BF777" w:rsidR="00F66310" w:rsidRPr="00B07443" w:rsidRDefault="00377D97" w:rsidP="004C4815">
      <w:pPr>
        <w:pStyle w:val="1"/>
        <w:rPr>
          <w:b/>
          <w:bCs/>
        </w:rPr>
      </w:pPr>
      <w:bookmarkStart w:id="18" w:name="_Toc143679369"/>
      <w:r w:rsidRPr="00B07443">
        <w:rPr>
          <w:b/>
          <w:bCs/>
        </w:rPr>
        <w:lastRenderedPageBreak/>
        <w:t>10. Заявления</w:t>
      </w:r>
      <w:bookmarkEnd w:id="18"/>
    </w:p>
    <w:p w14:paraId="079E14B5" w14:textId="386CF4FE" w:rsidR="00377D97" w:rsidRPr="00377D97" w:rsidRDefault="007B407B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Изготовитель</w:t>
      </w:r>
      <w:r w:rsidR="00377D97">
        <w:rPr>
          <w:rFonts w:cstheme="minorHAnsi"/>
          <w:sz w:val="24"/>
          <w:szCs w:val="24"/>
          <w:lang w:val="ru-RU"/>
        </w:rPr>
        <w:t xml:space="preserve"> оставляе</w:t>
      </w:r>
      <w:r>
        <w:rPr>
          <w:rFonts w:cstheme="minorHAnsi"/>
          <w:sz w:val="24"/>
          <w:szCs w:val="24"/>
          <w:lang w:val="ru-RU"/>
        </w:rPr>
        <w:t>т</w:t>
      </w:r>
      <w:r w:rsidR="00377D97">
        <w:rPr>
          <w:rFonts w:cstheme="minorHAnsi"/>
          <w:sz w:val="24"/>
          <w:szCs w:val="24"/>
          <w:lang w:val="ru-RU"/>
        </w:rPr>
        <w:t xml:space="preserve"> за собой право изменять конструкцию оборудования, технологию, аксессуары, содержание инструкции и оригинальной комплектации в любое время без дальнейшего уведомления. Рисунки предназначены для ознакомления. </w:t>
      </w:r>
    </w:p>
    <w:sectPr w:rsidR="00377D97" w:rsidRPr="00377D97" w:rsidSect="006153B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A0ED" w14:textId="77777777" w:rsidR="008418FF" w:rsidRDefault="008418FF" w:rsidP="002A71CA">
      <w:pPr>
        <w:spacing w:after="0" w:line="240" w:lineRule="auto"/>
      </w:pPr>
      <w:r>
        <w:separator/>
      </w:r>
    </w:p>
  </w:endnote>
  <w:endnote w:type="continuationSeparator" w:id="0">
    <w:p w14:paraId="448B6299" w14:textId="77777777" w:rsidR="008418FF" w:rsidRDefault="008418FF" w:rsidP="002A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479597"/>
      <w:docPartObj>
        <w:docPartGallery w:val="Page Numbers (Bottom of Page)"/>
        <w:docPartUnique/>
      </w:docPartObj>
    </w:sdtPr>
    <w:sdtContent>
      <w:p w14:paraId="1C4A8DAF" w14:textId="121E8AAB" w:rsidR="002A71CA" w:rsidRDefault="002A71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886634E" w14:textId="77777777" w:rsidR="002A71CA" w:rsidRDefault="002A71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8DA7" w14:textId="77777777" w:rsidR="008418FF" w:rsidRDefault="008418FF" w:rsidP="002A71CA">
      <w:pPr>
        <w:spacing w:after="0" w:line="240" w:lineRule="auto"/>
      </w:pPr>
      <w:r>
        <w:separator/>
      </w:r>
    </w:p>
  </w:footnote>
  <w:footnote w:type="continuationSeparator" w:id="0">
    <w:p w14:paraId="36B7513C" w14:textId="77777777" w:rsidR="008418FF" w:rsidRDefault="008418FF" w:rsidP="002A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92C8F"/>
    <w:multiLevelType w:val="hybridMultilevel"/>
    <w:tmpl w:val="47109DE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5BCA16F9"/>
    <w:multiLevelType w:val="hybridMultilevel"/>
    <w:tmpl w:val="1FC41A6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8D20FB8"/>
    <w:multiLevelType w:val="hybridMultilevel"/>
    <w:tmpl w:val="CEA0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68908">
    <w:abstractNumId w:val="2"/>
  </w:num>
  <w:num w:numId="2" w16cid:durableId="1225023666">
    <w:abstractNumId w:val="0"/>
  </w:num>
  <w:num w:numId="3" w16cid:durableId="120976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D1"/>
    <w:rsid w:val="00010E91"/>
    <w:rsid w:val="000A3FFE"/>
    <w:rsid w:val="00163EF9"/>
    <w:rsid w:val="001A3771"/>
    <w:rsid w:val="001F1F0D"/>
    <w:rsid w:val="002057A2"/>
    <w:rsid w:val="00213460"/>
    <w:rsid w:val="00247FC0"/>
    <w:rsid w:val="00291275"/>
    <w:rsid w:val="00296A0C"/>
    <w:rsid w:val="002A03F8"/>
    <w:rsid w:val="002A71CA"/>
    <w:rsid w:val="002C3981"/>
    <w:rsid w:val="002C3A93"/>
    <w:rsid w:val="003124D1"/>
    <w:rsid w:val="003220FF"/>
    <w:rsid w:val="00377D97"/>
    <w:rsid w:val="003D5A5B"/>
    <w:rsid w:val="004C4815"/>
    <w:rsid w:val="004E71ED"/>
    <w:rsid w:val="005C6DAC"/>
    <w:rsid w:val="005D11BB"/>
    <w:rsid w:val="006153B0"/>
    <w:rsid w:val="006310D2"/>
    <w:rsid w:val="00633599"/>
    <w:rsid w:val="006A5657"/>
    <w:rsid w:val="006C16AD"/>
    <w:rsid w:val="006F2159"/>
    <w:rsid w:val="00727267"/>
    <w:rsid w:val="00741897"/>
    <w:rsid w:val="007A4F8A"/>
    <w:rsid w:val="007B407B"/>
    <w:rsid w:val="007F7B0D"/>
    <w:rsid w:val="008305E6"/>
    <w:rsid w:val="008418FF"/>
    <w:rsid w:val="008633C6"/>
    <w:rsid w:val="00873C40"/>
    <w:rsid w:val="00892194"/>
    <w:rsid w:val="008C6A44"/>
    <w:rsid w:val="009316A9"/>
    <w:rsid w:val="009643E3"/>
    <w:rsid w:val="009E546E"/>
    <w:rsid w:val="009F0B62"/>
    <w:rsid w:val="00A16153"/>
    <w:rsid w:val="00A76D36"/>
    <w:rsid w:val="00A80183"/>
    <w:rsid w:val="00AA6F83"/>
    <w:rsid w:val="00AA734C"/>
    <w:rsid w:val="00B07443"/>
    <w:rsid w:val="00B11259"/>
    <w:rsid w:val="00B13DFD"/>
    <w:rsid w:val="00B374D3"/>
    <w:rsid w:val="00C336B8"/>
    <w:rsid w:val="00C51CF1"/>
    <w:rsid w:val="00C522FE"/>
    <w:rsid w:val="00CA2D03"/>
    <w:rsid w:val="00CA30ED"/>
    <w:rsid w:val="00CD2680"/>
    <w:rsid w:val="00D05C66"/>
    <w:rsid w:val="00D14FE4"/>
    <w:rsid w:val="00D44155"/>
    <w:rsid w:val="00D525E7"/>
    <w:rsid w:val="00D55092"/>
    <w:rsid w:val="00DB7307"/>
    <w:rsid w:val="00DD092A"/>
    <w:rsid w:val="00E20CC4"/>
    <w:rsid w:val="00F30F73"/>
    <w:rsid w:val="00F66310"/>
    <w:rsid w:val="00F94FED"/>
    <w:rsid w:val="00F968AE"/>
    <w:rsid w:val="00F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4D3F4"/>
  <w15:chartTrackingRefBased/>
  <w15:docId w15:val="{9A489761-D7EE-4A38-8082-BFEB0D4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3A93"/>
    <w:pPr>
      <w:outlineLvl w:val="0"/>
    </w:pPr>
    <w:rPr>
      <w:rFonts w:cstheme="minorHAnsi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3A93"/>
    <w:rPr>
      <w:rFonts w:cstheme="minorHAnsi"/>
      <w:sz w:val="28"/>
      <w:szCs w:val="28"/>
    </w:rPr>
  </w:style>
  <w:style w:type="table" w:styleId="a4">
    <w:name w:val="Table Grid"/>
    <w:basedOn w:val="a1"/>
    <w:uiPriority w:val="39"/>
    <w:rsid w:val="00CA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2A71CA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2A71CA"/>
    <w:pPr>
      <w:spacing w:after="100"/>
    </w:pPr>
  </w:style>
  <w:style w:type="character" w:styleId="a6">
    <w:name w:val="Hyperlink"/>
    <w:basedOn w:val="a0"/>
    <w:uiPriority w:val="99"/>
    <w:unhideWhenUsed/>
    <w:rsid w:val="002A71C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1CA"/>
    <w:rPr>
      <w:lang w:val="en-US"/>
    </w:rPr>
  </w:style>
  <w:style w:type="paragraph" w:styleId="a9">
    <w:name w:val="footer"/>
    <w:basedOn w:val="a"/>
    <w:link w:val="aa"/>
    <w:uiPriority w:val="99"/>
    <w:unhideWhenUsed/>
    <w:rsid w:val="002A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1C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7B48-D8DE-4002-A56A-A47E0CF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12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one</dc:creator>
  <cp:keywords/>
  <dc:description/>
  <cp:lastModifiedBy>Eвгений Eвгений</cp:lastModifiedBy>
  <cp:revision>27</cp:revision>
  <dcterms:created xsi:type="dcterms:W3CDTF">2023-08-21T11:20:00Z</dcterms:created>
  <dcterms:modified xsi:type="dcterms:W3CDTF">2023-12-12T07:11:00Z</dcterms:modified>
</cp:coreProperties>
</file>